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ABE5" w14:textId="77777777" w:rsidR="009A63C9" w:rsidRDefault="00FA4F6F" w:rsidP="00FA4F6F">
      <w:pPr>
        <w:spacing w:line="360" w:lineRule="auto"/>
        <w:ind w:right="74"/>
        <w:outlineLvl w:val="0"/>
        <w:rPr>
          <w:rFonts w:ascii="Avenir" w:hAnsi="Avenir" w:cs="Arial"/>
          <w:b/>
          <w:color w:val="000080"/>
          <w:sz w:val="28"/>
          <w:szCs w:val="24"/>
        </w:rPr>
      </w:pPr>
      <w:bookmarkStart w:id="0" w:name="_GoBack"/>
      <w:bookmarkEnd w:id="0"/>
      <w:r w:rsidRPr="009A63C9">
        <w:rPr>
          <w:rFonts w:ascii="Avenir" w:hAnsi="Avenir" w:cs="Arial"/>
          <w:b/>
          <w:color w:val="000080"/>
          <w:sz w:val="28"/>
          <w:szCs w:val="24"/>
        </w:rPr>
        <w:t xml:space="preserve">Als </w:t>
      </w:r>
      <w:r w:rsidR="009A63C9" w:rsidRPr="009A63C9">
        <w:rPr>
          <w:rFonts w:ascii="Avenir" w:hAnsi="Avenir" w:cs="Arial"/>
          <w:b/>
          <w:color w:val="000080"/>
          <w:sz w:val="28"/>
          <w:szCs w:val="24"/>
        </w:rPr>
        <w:t xml:space="preserve">Lehrkraft als Ansprechpartner/in für Integration und Migration </w:t>
      </w:r>
    </w:p>
    <w:p w14:paraId="23263713" w14:textId="55D96663" w:rsidR="00FF4033" w:rsidRPr="00DD3FC9" w:rsidRDefault="00FF4033" w:rsidP="00FF4033">
      <w:pPr>
        <w:pStyle w:val="Listenabsatz"/>
        <w:numPr>
          <w:ilvl w:val="0"/>
          <w:numId w:val="3"/>
        </w:numPr>
        <w:spacing w:after="200" w:line="276" w:lineRule="auto"/>
        <w:ind w:left="426" w:hanging="426"/>
        <w:rPr>
          <w:rFonts w:ascii="Avenir" w:hAnsi="Avenir" w:cs="Arial"/>
          <w:b/>
          <w:color w:val="000080"/>
          <w:sz w:val="24"/>
          <w:szCs w:val="20"/>
        </w:rPr>
      </w:pPr>
      <w:r w:rsidRPr="009A63C9">
        <w:rPr>
          <w:rFonts w:ascii="Avenir" w:hAnsi="Avenir" w:cs="Arial"/>
          <w:b/>
          <w:color w:val="000080"/>
          <w:sz w:val="24"/>
          <w:szCs w:val="20"/>
        </w:rPr>
        <w:t xml:space="preserve">tauschen </w:t>
      </w:r>
      <w:r>
        <w:rPr>
          <w:rFonts w:ascii="Avenir" w:hAnsi="Avenir" w:cs="Arial"/>
          <w:b/>
          <w:color w:val="000080"/>
          <w:sz w:val="24"/>
          <w:szCs w:val="20"/>
        </w:rPr>
        <w:t xml:space="preserve">Sie </w:t>
      </w:r>
      <w:r w:rsidRPr="009A63C9">
        <w:rPr>
          <w:rFonts w:ascii="Avenir" w:hAnsi="Avenir" w:cs="Arial"/>
          <w:b/>
          <w:color w:val="000080"/>
          <w:sz w:val="24"/>
          <w:szCs w:val="20"/>
        </w:rPr>
        <w:t xml:space="preserve">sich während und </w:t>
      </w:r>
      <w:r w:rsidR="00562682">
        <w:rPr>
          <w:rFonts w:ascii="Avenir" w:hAnsi="Avenir" w:cs="Arial"/>
          <w:b/>
          <w:color w:val="000080"/>
          <w:sz w:val="24"/>
          <w:szCs w:val="20"/>
        </w:rPr>
        <w:t>ev</w:t>
      </w:r>
      <w:r w:rsidR="00FF57EF">
        <w:rPr>
          <w:rFonts w:ascii="Avenir" w:hAnsi="Avenir" w:cs="Arial"/>
          <w:b/>
          <w:color w:val="000080"/>
          <w:sz w:val="24"/>
          <w:szCs w:val="20"/>
        </w:rPr>
        <w:t>tl</w:t>
      </w:r>
      <w:r w:rsidR="00562682">
        <w:rPr>
          <w:rFonts w:ascii="Avenir" w:hAnsi="Avenir" w:cs="Arial"/>
          <w:b/>
          <w:color w:val="000080"/>
          <w:sz w:val="24"/>
          <w:szCs w:val="20"/>
        </w:rPr>
        <w:t>.</w:t>
      </w:r>
      <w:r w:rsidR="00FF57EF">
        <w:rPr>
          <w:rFonts w:ascii="Avenir" w:hAnsi="Avenir" w:cs="Arial"/>
          <w:b/>
          <w:color w:val="000080"/>
          <w:sz w:val="24"/>
          <w:szCs w:val="20"/>
        </w:rPr>
        <w:t xml:space="preserve"> </w:t>
      </w:r>
      <w:r w:rsidRPr="009A63C9">
        <w:rPr>
          <w:rFonts w:ascii="Avenir" w:hAnsi="Avenir" w:cs="Arial"/>
          <w:b/>
          <w:color w:val="000080"/>
          <w:sz w:val="24"/>
          <w:szCs w:val="20"/>
        </w:rPr>
        <w:t>nach der Ausbildung in einer Supervisionsgruppe aus</w:t>
      </w:r>
    </w:p>
    <w:p w14:paraId="0C1BA74D" w14:textId="77777777" w:rsidR="00DD3FC9" w:rsidRPr="00DD3FC9" w:rsidRDefault="00DD3FC9" w:rsidP="00DD3FC9">
      <w:pPr>
        <w:pStyle w:val="Listenabsatz"/>
        <w:numPr>
          <w:ilvl w:val="0"/>
          <w:numId w:val="3"/>
        </w:numPr>
        <w:spacing w:after="200" w:line="276" w:lineRule="auto"/>
        <w:ind w:left="426" w:hanging="426"/>
        <w:rPr>
          <w:rFonts w:ascii="Avenir" w:hAnsi="Avenir" w:cs="Arial"/>
          <w:b/>
          <w:color w:val="000080"/>
          <w:sz w:val="24"/>
          <w:szCs w:val="20"/>
        </w:rPr>
      </w:pPr>
      <w:r>
        <w:rPr>
          <w:rFonts w:ascii="Avenir" w:hAnsi="Avenir" w:cs="Arial"/>
          <w:b/>
          <w:color w:val="000080"/>
          <w:sz w:val="24"/>
          <w:szCs w:val="20"/>
        </w:rPr>
        <w:t xml:space="preserve">sind Sie </w:t>
      </w:r>
      <w:r w:rsidRPr="00DD3FC9">
        <w:rPr>
          <w:rFonts w:ascii="Avenir" w:hAnsi="Avenir" w:cs="Arial"/>
          <w:b/>
          <w:color w:val="000080"/>
          <w:sz w:val="24"/>
          <w:szCs w:val="20"/>
        </w:rPr>
        <w:t xml:space="preserve">Multiplikatoren in </w:t>
      </w:r>
      <w:r>
        <w:rPr>
          <w:rFonts w:ascii="Avenir" w:hAnsi="Avenir" w:cs="Arial"/>
          <w:b/>
          <w:color w:val="000080"/>
          <w:sz w:val="24"/>
          <w:szCs w:val="20"/>
        </w:rPr>
        <w:t xml:space="preserve">Ihren </w:t>
      </w:r>
      <w:r w:rsidRPr="00DD3FC9">
        <w:rPr>
          <w:rFonts w:ascii="Avenir" w:hAnsi="Avenir" w:cs="Arial"/>
          <w:b/>
          <w:color w:val="000080"/>
          <w:sz w:val="24"/>
          <w:szCs w:val="20"/>
        </w:rPr>
        <w:t>Schu</w:t>
      </w:r>
      <w:r>
        <w:rPr>
          <w:rFonts w:ascii="Avenir" w:hAnsi="Avenir" w:cs="Arial"/>
          <w:b/>
          <w:color w:val="000080"/>
          <w:sz w:val="24"/>
          <w:szCs w:val="20"/>
        </w:rPr>
        <w:t>len</w:t>
      </w:r>
    </w:p>
    <w:p w14:paraId="1BEDEED2" w14:textId="77777777" w:rsidR="00024B3E" w:rsidRDefault="00DD3FC9" w:rsidP="00DD3FC9">
      <w:pPr>
        <w:pStyle w:val="Listenabsatz"/>
        <w:numPr>
          <w:ilvl w:val="0"/>
          <w:numId w:val="3"/>
        </w:numPr>
        <w:spacing w:after="200" w:line="276" w:lineRule="auto"/>
        <w:ind w:left="426" w:hanging="426"/>
        <w:rPr>
          <w:rFonts w:ascii="Avenir" w:hAnsi="Avenir" w:cs="Arial"/>
          <w:b/>
          <w:color w:val="000080"/>
          <w:sz w:val="24"/>
          <w:szCs w:val="20"/>
        </w:rPr>
      </w:pPr>
      <w:r>
        <w:rPr>
          <w:rFonts w:ascii="Avenir" w:hAnsi="Avenir" w:cs="Arial"/>
          <w:b/>
          <w:color w:val="000080"/>
          <w:sz w:val="24"/>
          <w:szCs w:val="20"/>
        </w:rPr>
        <w:t>i</w:t>
      </w:r>
      <w:r w:rsidRPr="009A63C9">
        <w:rPr>
          <w:rFonts w:ascii="Avenir" w:hAnsi="Avenir" w:cs="Arial"/>
          <w:b/>
          <w:color w:val="000080"/>
          <w:sz w:val="24"/>
          <w:szCs w:val="20"/>
        </w:rPr>
        <w:t xml:space="preserve">nformieren und beraten </w:t>
      </w:r>
      <w:r>
        <w:rPr>
          <w:rFonts w:ascii="Avenir" w:hAnsi="Avenir" w:cs="Arial"/>
          <w:b/>
          <w:color w:val="000080"/>
          <w:sz w:val="24"/>
          <w:szCs w:val="20"/>
        </w:rPr>
        <w:t xml:space="preserve">Sie </w:t>
      </w:r>
      <w:r w:rsidRPr="009A63C9">
        <w:rPr>
          <w:rFonts w:ascii="Avenir" w:hAnsi="Avenir" w:cs="Arial"/>
          <w:b/>
          <w:color w:val="000080"/>
          <w:sz w:val="24"/>
          <w:szCs w:val="20"/>
        </w:rPr>
        <w:t xml:space="preserve">die Elternschaft in Fragen, die über den </w:t>
      </w:r>
    </w:p>
    <w:p w14:paraId="11EFAA76" w14:textId="77777777" w:rsidR="00DD3FC9" w:rsidRPr="009A63C9" w:rsidRDefault="00DD3FC9" w:rsidP="00E02EDF">
      <w:pPr>
        <w:pStyle w:val="Listenabsatz"/>
        <w:spacing w:after="200" w:line="276" w:lineRule="auto"/>
        <w:ind w:left="426"/>
        <w:rPr>
          <w:rFonts w:ascii="Avenir" w:hAnsi="Avenir" w:cs="Arial"/>
          <w:b/>
          <w:color w:val="000080"/>
          <w:sz w:val="24"/>
          <w:szCs w:val="20"/>
        </w:rPr>
      </w:pPr>
      <w:r w:rsidRPr="009A63C9">
        <w:rPr>
          <w:rFonts w:ascii="Avenir" w:hAnsi="Avenir" w:cs="Arial"/>
          <w:b/>
          <w:color w:val="000080"/>
          <w:sz w:val="24"/>
          <w:szCs w:val="20"/>
        </w:rPr>
        <w:t>F</w:t>
      </w:r>
      <w:r w:rsidR="0093351C">
        <w:rPr>
          <w:rFonts w:ascii="Avenir" w:hAnsi="Avenir" w:cs="Arial"/>
          <w:b/>
          <w:color w:val="000080"/>
          <w:sz w:val="24"/>
          <w:szCs w:val="20"/>
        </w:rPr>
        <w:t>a</w:t>
      </w:r>
      <w:r w:rsidRPr="009A63C9">
        <w:rPr>
          <w:rFonts w:ascii="Avenir" w:hAnsi="Avenir" w:cs="Arial"/>
          <w:b/>
          <w:color w:val="000080"/>
          <w:sz w:val="24"/>
          <w:szCs w:val="20"/>
        </w:rPr>
        <w:t>chunterricht hinausgehen</w:t>
      </w:r>
    </w:p>
    <w:p w14:paraId="326B1EE0" w14:textId="77777777" w:rsidR="00DD3FC9" w:rsidRPr="00DD3FC9" w:rsidRDefault="00DD3FC9" w:rsidP="00DD3FC9">
      <w:pPr>
        <w:pStyle w:val="Listenabsatz"/>
        <w:numPr>
          <w:ilvl w:val="0"/>
          <w:numId w:val="3"/>
        </w:numPr>
        <w:spacing w:after="200" w:line="276" w:lineRule="auto"/>
        <w:ind w:left="426" w:hanging="426"/>
        <w:rPr>
          <w:rFonts w:ascii="Avenir" w:hAnsi="Avenir" w:cs="Arial"/>
          <w:b/>
          <w:color w:val="000080"/>
          <w:sz w:val="24"/>
          <w:szCs w:val="20"/>
        </w:rPr>
      </w:pPr>
      <w:r w:rsidRPr="009A63C9">
        <w:rPr>
          <w:rFonts w:ascii="Avenir" w:hAnsi="Avenir" w:cs="Arial"/>
          <w:b/>
          <w:color w:val="000080"/>
          <w:sz w:val="24"/>
          <w:szCs w:val="20"/>
        </w:rPr>
        <w:t xml:space="preserve">unterstützen und beraten </w:t>
      </w:r>
      <w:r>
        <w:rPr>
          <w:rFonts w:ascii="Avenir" w:hAnsi="Avenir" w:cs="Arial"/>
          <w:b/>
          <w:color w:val="000080"/>
          <w:sz w:val="24"/>
          <w:szCs w:val="20"/>
        </w:rPr>
        <w:t xml:space="preserve">Sie </w:t>
      </w:r>
      <w:r w:rsidRPr="009A63C9">
        <w:rPr>
          <w:rFonts w:ascii="Avenir" w:hAnsi="Avenir" w:cs="Arial"/>
          <w:b/>
          <w:color w:val="000080"/>
          <w:sz w:val="24"/>
          <w:szCs w:val="20"/>
        </w:rPr>
        <w:t>die DAZ/IKU/IKL-Lehrkräfte</w:t>
      </w:r>
    </w:p>
    <w:p w14:paraId="528C3F15" w14:textId="77777777" w:rsidR="00FA4F6F" w:rsidRDefault="009A63C9" w:rsidP="009A63C9">
      <w:pPr>
        <w:pStyle w:val="Listenabsatz"/>
        <w:numPr>
          <w:ilvl w:val="3"/>
          <w:numId w:val="3"/>
        </w:numPr>
        <w:ind w:left="426" w:right="74" w:hanging="426"/>
        <w:outlineLvl w:val="0"/>
        <w:rPr>
          <w:rFonts w:ascii="Avenir" w:hAnsi="Avenir" w:cs="Arial"/>
          <w:b/>
          <w:color w:val="000080"/>
          <w:sz w:val="24"/>
          <w:szCs w:val="24"/>
        </w:rPr>
      </w:pPr>
      <w:r w:rsidRPr="009A63C9">
        <w:rPr>
          <w:rFonts w:ascii="Avenir" w:hAnsi="Avenir" w:cs="Arial"/>
          <w:b/>
          <w:color w:val="000080"/>
          <w:sz w:val="24"/>
          <w:szCs w:val="24"/>
        </w:rPr>
        <w:t>beraten Sie die Schulleitung, Steuergruppen und das</w:t>
      </w:r>
      <w:r w:rsidR="00FA4F6F" w:rsidRPr="009A63C9">
        <w:rPr>
          <w:rFonts w:ascii="Avenir" w:hAnsi="Avenir" w:cs="Arial"/>
          <w:b/>
          <w:color w:val="000080"/>
          <w:sz w:val="24"/>
          <w:szCs w:val="24"/>
        </w:rPr>
        <w:t xml:space="preserve"> Kollegium bei</w:t>
      </w:r>
    </w:p>
    <w:p w14:paraId="2A6ED285" w14:textId="575B4475" w:rsidR="00FA4F6F" w:rsidRPr="00256AFA" w:rsidRDefault="00FA4F6F" w:rsidP="00FA4F6F">
      <w:pPr>
        <w:pStyle w:val="Listenabsatz"/>
        <w:numPr>
          <w:ilvl w:val="0"/>
          <w:numId w:val="3"/>
        </w:numPr>
        <w:autoSpaceDE w:val="0"/>
        <w:autoSpaceDN w:val="0"/>
        <w:adjustRightInd w:val="0"/>
        <w:jc w:val="both"/>
        <w:rPr>
          <w:rFonts w:ascii="Avenir" w:hAnsi="Avenir" w:cs="Arial"/>
          <w:color w:val="000080"/>
          <w:szCs w:val="20"/>
        </w:rPr>
      </w:pPr>
      <w:r w:rsidRPr="00256AFA">
        <w:rPr>
          <w:rFonts w:ascii="Avenir" w:hAnsi="Avenir" w:cs="Arial"/>
          <w:color w:val="000080"/>
          <w:szCs w:val="20"/>
        </w:rPr>
        <w:t>der Schaffung einer Willkommens- und In</w:t>
      </w:r>
      <w:r w:rsidR="009A63C9">
        <w:rPr>
          <w:rFonts w:ascii="Avenir" w:hAnsi="Avenir" w:cs="Arial"/>
          <w:color w:val="000080"/>
          <w:szCs w:val="20"/>
        </w:rPr>
        <w:t>te</w:t>
      </w:r>
      <w:r w:rsidR="009576A5">
        <w:rPr>
          <w:rFonts w:ascii="Avenir" w:hAnsi="Avenir" w:cs="Arial"/>
          <w:color w:val="000080"/>
          <w:szCs w:val="20"/>
        </w:rPr>
        <w:t>-</w:t>
      </w:r>
      <w:r w:rsidR="009A63C9">
        <w:rPr>
          <w:rFonts w:ascii="Avenir" w:hAnsi="Avenir" w:cs="Arial"/>
          <w:color w:val="000080"/>
          <w:szCs w:val="20"/>
        </w:rPr>
        <w:t>grationskultur an der Schule</w:t>
      </w:r>
    </w:p>
    <w:p w14:paraId="788EF89A" w14:textId="77777777" w:rsidR="00FA4F6F" w:rsidRPr="00256AFA" w:rsidRDefault="00FA4F6F" w:rsidP="00FA4F6F">
      <w:pPr>
        <w:pStyle w:val="Listenabsatz"/>
        <w:numPr>
          <w:ilvl w:val="0"/>
          <w:numId w:val="3"/>
        </w:numPr>
        <w:autoSpaceDE w:val="0"/>
        <w:autoSpaceDN w:val="0"/>
        <w:adjustRightInd w:val="0"/>
        <w:jc w:val="both"/>
        <w:rPr>
          <w:rFonts w:ascii="Avenir" w:hAnsi="Avenir" w:cs="Arial"/>
          <w:color w:val="000080"/>
          <w:szCs w:val="20"/>
        </w:rPr>
      </w:pPr>
      <w:r w:rsidRPr="00256AFA">
        <w:rPr>
          <w:rFonts w:ascii="Avenir" w:hAnsi="Avenir" w:cs="Arial"/>
          <w:color w:val="000080"/>
          <w:szCs w:val="20"/>
        </w:rPr>
        <w:t>der Implementierung eines Willkommenskonzeptes an der Schule</w:t>
      </w:r>
    </w:p>
    <w:p w14:paraId="1FE4264E" w14:textId="77777777" w:rsidR="00FA4F6F" w:rsidRPr="00256AFA" w:rsidRDefault="00FA4F6F" w:rsidP="00FA4F6F">
      <w:pPr>
        <w:pStyle w:val="Listenabsatz"/>
        <w:numPr>
          <w:ilvl w:val="0"/>
          <w:numId w:val="3"/>
        </w:numPr>
        <w:autoSpaceDE w:val="0"/>
        <w:autoSpaceDN w:val="0"/>
        <w:adjustRightInd w:val="0"/>
        <w:jc w:val="both"/>
        <w:rPr>
          <w:rFonts w:ascii="Avenir" w:hAnsi="Avenir" w:cs="Arial"/>
          <w:color w:val="000080"/>
          <w:szCs w:val="20"/>
        </w:rPr>
      </w:pPr>
      <w:r w:rsidRPr="00256AFA">
        <w:rPr>
          <w:rFonts w:ascii="Avenir" w:hAnsi="Avenir" w:cs="Arial"/>
          <w:color w:val="000080"/>
          <w:szCs w:val="20"/>
        </w:rPr>
        <w:t>der Umsetzung eines Sprachförderkonzeptes</w:t>
      </w:r>
    </w:p>
    <w:p w14:paraId="0E9E49A4" w14:textId="77777777" w:rsidR="00FA4F6F" w:rsidRPr="00256AFA" w:rsidRDefault="009A63C9" w:rsidP="00FA4F6F">
      <w:pPr>
        <w:pStyle w:val="Listenabsatz"/>
        <w:numPr>
          <w:ilvl w:val="0"/>
          <w:numId w:val="3"/>
        </w:numPr>
        <w:autoSpaceDE w:val="0"/>
        <w:autoSpaceDN w:val="0"/>
        <w:adjustRightInd w:val="0"/>
        <w:jc w:val="both"/>
        <w:rPr>
          <w:rFonts w:ascii="Avenir" w:hAnsi="Avenir" w:cs="Arial"/>
          <w:color w:val="000080"/>
          <w:szCs w:val="20"/>
        </w:rPr>
      </w:pPr>
      <w:r>
        <w:rPr>
          <w:rFonts w:ascii="Avenir" w:hAnsi="Avenir" w:cs="Arial"/>
          <w:color w:val="000080"/>
          <w:szCs w:val="20"/>
        </w:rPr>
        <w:t>der Aufnahme</w:t>
      </w:r>
      <w:r w:rsidR="00FA4F6F" w:rsidRPr="00256AFA">
        <w:rPr>
          <w:rFonts w:ascii="Avenir" w:hAnsi="Avenir" w:cs="Arial"/>
          <w:color w:val="000080"/>
          <w:szCs w:val="20"/>
        </w:rPr>
        <w:t xml:space="preserve"> von </w:t>
      </w:r>
      <w:r>
        <w:rPr>
          <w:rFonts w:ascii="Avenir" w:hAnsi="Avenir" w:cs="Arial"/>
          <w:color w:val="000080"/>
          <w:szCs w:val="20"/>
        </w:rPr>
        <w:t>Seiteneinsteigerinnen und Seiteneinsteigern</w:t>
      </w:r>
    </w:p>
    <w:p w14:paraId="697BE11B" w14:textId="77777777" w:rsidR="00FA4F6F" w:rsidRPr="00256AFA" w:rsidRDefault="00FA4F6F" w:rsidP="00FA4F6F">
      <w:pPr>
        <w:pStyle w:val="Listenabsatz"/>
        <w:numPr>
          <w:ilvl w:val="0"/>
          <w:numId w:val="3"/>
        </w:numPr>
        <w:spacing w:after="200" w:line="276" w:lineRule="auto"/>
        <w:rPr>
          <w:rFonts w:ascii="Avenir" w:hAnsi="Avenir" w:cs="Arial"/>
          <w:color w:val="000080"/>
          <w:szCs w:val="20"/>
        </w:rPr>
      </w:pPr>
      <w:r w:rsidRPr="00256AFA">
        <w:rPr>
          <w:rFonts w:ascii="Avenir" w:hAnsi="Avenir" w:cs="Arial"/>
          <w:color w:val="000080"/>
          <w:szCs w:val="20"/>
        </w:rPr>
        <w:t>pädagogischen, kulturellen und juristischen Fragen</w:t>
      </w:r>
    </w:p>
    <w:p w14:paraId="5077C26B" w14:textId="77777777" w:rsidR="009A63C9" w:rsidRPr="00256AFA" w:rsidRDefault="009A63C9" w:rsidP="009A63C9">
      <w:pPr>
        <w:pStyle w:val="Listenabsatz"/>
        <w:numPr>
          <w:ilvl w:val="0"/>
          <w:numId w:val="3"/>
        </w:numPr>
        <w:spacing w:after="200" w:line="276" w:lineRule="auto"/>
        <w:rPr>
          <w:rFonts w:ascii="Avenir" w:hAnsi="Avenir" w:cs="Arial"/>
          <w:color w:val="000080"/>
          <w:szCs w:val="20"/>
        </w:rPr>
      </w:pPr>
      <w:r w:rsidRPr="00256AFA">
        <w:rPr>
          <w:rFonts w:ascii="Avenir" w:hAnsi="Avenir" w:cs="Arial"/>
          <w:color w:val="000080"/>
          <w:szCs w:val="20"/>
        </w:rPr>
        <w:t>Elterngesprächen</w:t>
      </w:r>
    </w:p>
    <w:p w14:paraId="1D6A5525" w14:textId="77777777" w:rsidR="009A63C9" w:rsidRPr="00256AFA" w:rsidRDefault="00DD3FC9" w:rsidP="009A63C9">
      <w:pPr>
        <w:pStyle w:val="Listenabsatz"/>
        <w:numPr>
          <w:ilvl w:val="0"/>
          <w:numId w:val="3"/>
        </w:numPr>
        <w:spacing w:after="200" w:line="276" w:lineRule="auto"/>
        <w:rPr>
          <w:rFonts w:ascii="Avenir" w:hAnsi="Avenir" w:cs="Arial"/>
          <w:color w:val="000080"/>
          <w:szCs w:val="20"/>
        </w:rPr>
      </w:pPr>
      <w:r>
        <w:rPr>
          <w:rFonts w:ascii="Avenir" w:hAnsi="Avenir" w:cs="Arial"/>
          <w:color w:val="000080"/>
          <w:szCs w:val="20"/>
        </w:rPr>
        <w:t>d</w:t>
      </w:r>
      <w:r w:rsidR="009A63C9">
        <w:rPr>
          <w:rFonts w:ascii="Avenir" w:hAnsi="Avenir" w:cs="Arial"/>
          <w:color w:val="000080"/>
          <w:szCs w:val="20"/>
        </w:rPr>
        <w:t>er Schaffung und Nutzung</w:t>
      </w:r>
      <w:r w:rsidR="009A63C9" w:rsidRPr="00256AFA">
        <w:rPr>
          <w:rFonts w:ascii="Avenir" w:hAnsi="Avenir" w:cs="Arial"/>
          <w:color w:val="000080"/>
          <w:szCs w:val="20"/>
        </w:rPr>
        <w:t xml:space="preserve"> eines Netzwerkes (Haupt- und Ehrenamtliche)</w:t>
      </w:r>
    </w:p>
    <w:p w14:paraId="2CCBEED1" w14:textId="63EAC80F" w:rsidR="009A63C9" w:rsidRDefault="00DD3FC9" w:rsidP="00553A60">
      <w:pPr>
        <w:pStyle w:val="Listenabsatz"/>
        <w:numPr>
          <w:ilvl w:val="0"/>
          <w:numId w:val="3"/>
        </w:numPr>
        <w:spacing w:after="200" w:line="276" w:lineRule="auto"/>
        <w:rPr>
          <w:rFonts w:ascii="Avenir" w:hAnsi="Avenir" w:cs="Arial"/>
          <w:color w:val="000080"/>
          <w:szCs w:val="20"/>
        </w:rPr>
      </w:pPr>
      <w:r w:rsidRPr="00261455">
        <w:rPr>
          <w:rFonts w:ascii="Avenir" w:hAnsi="Avenir" w:cs="Arial"/>
          <w:color w:val="000080"/>
          <w:szCs w:val="20"/>
        </w:rPr>
        <w:t>der</w:t>
      </w:r>
      <w:r w:rsidR="009A63C9" w:rsidRPr="00261455">
        <w:rPr>
          <w:rFonts w:ascii="Avenir" w:hAnsi="Avenir" w:cs="Arial"/>
          <w:color w:val="000080"/>
          <w:szCs w:val="20"/>
        </w:rPr>
        <w:t xml:space="preserve"> Herstellung von </w:t>
      </w:r>
      <w:r w:rsidR="00FA4F6F" w:rsidRPr="00261455">
        <w:rPr>
          <w:rFonts w:ascii="Avenir" w:hAnsi="Avenir" w:cs="Arial"/>
          <w:color w:val="000080"/>
          <w:szCs w:val="20"/>
        </w:rPr>
        <w:t>Kontakte</w:t>
      </w:r>
      <w:r w:rsidR="009A63C9" w:rsidRPr="00261455">
        <w:rPr>
          <w:rFonts w:ascii="Avenir" w:hAnsi="Avenir" w:cs="Arial"/>
          <w:color w:val="000080"/>
          <w:szCs w:val="20"/>
        </w:rPr>
        <w:t>n</w:t>
      </w:r>
      <w:r w:rsidR="00FA4F6F" w:rsidRPr="00261455">
        <w:rPr>
          <w:rFonts w:ascii="Avenir" w:hAnsi="Avenir" w:cs="Arial"/>
          <w:color w:val="000080"/>
          <w:szCs w:val="20"/>
        </w:rPr>
        <w:t xml:space="preserve"> zu Beratungs- und Unterstützungsstellen</w:t>
      </w:r>
    </w:p>
    <w:p w14:paraId="2F00FD47" w14:textId="77777777" w:rsidR="00897825" w:rsidRPr="00261455" w:rsidRDefault="00897825" w:rsidP="00897825">
      <w:pPr>
        <w:pStyle w:val="Listenabsatz"/>
        <w:spacing w:after="200" w:line="276" w:lineRule="auto"/>
        <w:rPr>
          <w:rFonts w:ascii="Avenir" w:hAnsi="Avenir" w:cs="Arial"/>
          <w:color w:val="000080"/>
          <w:szCs w:val="20"/>
        </w:rPr>
      </w:pPr>
    </w:p>
    <w:p w14:paraId="269596AD" w14:textId="77777777" w:rsidR="002F34BA" w:rsidRDefault="002F34BA" w:rsidP="002F34BA">
      <w:pPr>
        <w:jc w:val="center"/>
        <w:rPr>
          <w:sz w:val="16"/>
          <w:szCs w:val="16"/>
        </w:rPr>
      </w:pPr>
    </w:p>
    <w:p w14:paraId="53C24104" w14:textId="472FECA0" w:rsidR="00256AFA" w:rsidRDefault="002F34BA" w:rsidP="007B425F">
      <w:pPr>
        <w:spacing w:after="240"/>
        <w:jc w:val="center"/>
        <w:rPr>
          <w:sz w:val="16"/>
          <w:szCs w:val="16"/>
        </w:rPr>
      </w:pPr>
      <w:r w:rsidRPr="007C4243">
        <w:rPr>
          <w:sz w:val="16"/>
          <w:szCs w:val="16"/>
        </w:rPr>
        <w:sym w:font="Wingdings" w:char="F075"/>
      </w:r>
      <w:r w:rsidRPr="007C4243">
        <w:rPr>
          <w:sz w:val="16"/>
          <w:szCs w:val="16"/>
        </w:rPr>
        <w:sym w:font="Wingdings" w:char="F075"/>
      </w:r>
      <w:r w:rsidRPr="007C4243">
        <w:rPr>
          <w:sz w:val="16"/>
          <w:szCs w:val="16"/>
        </w:rPr>
        <w:sym w:font="Wingdings" w:char="F075"/>
      </w:r>
      <w:r w:rsidRPr="007C4243">
        <w:rPr>
          <w:sz w:val="16"/>
          <w:szCs w:val="16"/>
        </w:rPr>
        <w:sym w:font="Wingdings" w:char="F075"/>
      </w:r>
      <w:r w:rsidRPr="007C4243">
        <w:rPr>
          <w:sz w:val="16"/>
          <w:szCs w:val="16"/>
        </w:rPr>
        <w:sym w:font="Wingdings" w:char="F075"/>
      </w:r>
    </w:p>
    <w:p w14:paraId="1495974F" w14:textId="49DA7BBA" w:rsidR="00F37E30" w:rsidRDefault="00F37E30" w:rsidP="007B425F">
      <w:pPr>
        <w:spacing w:after="240"/>
        <w:jc w:val="center"/>
        <w:rPr>
          <w:sz w:val="16"/>
          <w:szCs w:val="16"/>
        </w:rPr>
      </w:pPr>
    </w:p>
    <w:p w14:paraId="5DC97A17" w14:textId="155DB74C" w:rsidR="00F37E30" w:rsidRDefault="00F37E30" w:rsidP="007B425F">
      <w:pPr>
        <w:spacing w:after="240"/>
        <w:jc w:val="center"/>
        <w:rPr>
          <w:sz w:val="16"/>
          <w:szCs w:val="16"/>
        </w:rPr>
      </w:pPr>
    </w:p>
    <w:tbl>
      <w:tblPr>
        <w:tblStyle w:val="Tabellenraster"/>
        <w:tblW w:w="5007" w:type="pct"/>
        <w:tblLook w:val="04A0" w:firstRow="1" w:lastRow="0" w:firstColumn="1" w:lastColumn="0" w:noHBand="0" w:noVBand="1"/>
      </w:tblPr>
      <w:tblGrid>
        <w:gridCol w:w="4844"/>
      </w:tblGrid>
      <w:tr w:rsidR="00F37E30" w:rsidRPr="002D240B" w14:paraId="5D2E1639" w14:textId="77777777" w:rsidTr="00F37E30">
        <w:trPr>
          <w:trHeight w:val="340"/>
        </w:trPr>
        <w:tc>
          <w:tcPr>
            <w:tcW w:w="5000" w:type="pct"/>
            <w:tcBorders>
              <w:top w:val="nil"/>
              <w:left w:val="nil"/>
              <w:bottom w:val="nil"/>
              <w:right w:val="nil"/>
            </w:tcBorders>
            <w:vAlign w:val="center"/>
          </w:tcPr>
          <w:p w14:paraId="72E1D826" w14:textId="77777777" w:rsidR="00F37E30" w:rsidRPr="002D240B" w:rsidRDefault="00F37E30" w:rsidP="00F37E30">
            <w:pPr>
              <w:keepNext/>
              <w:keepLines/>
              <w:outlineLvl w:val="2"/>
              <w:rPr>
                <w:rFonts w:asciiTheme="minorHAnsi" w:hAnsiTheme="minorHAnsi" w:cs="Arial"/>
                <w:sz w:val="20"/>
                <w:szCs w:val="20"/>
              </w:rPr>
            </w:pPr>
            <w:r>
              <w:rPr>
                <w:rFonts w:ascii="Avenir" w:hAnsi="Avenir" w:cs="Arial"/>
                <w:b/>
                <w:color w:val="FF0000"/>
                <w:sz w:val="20"/>
                <w:szCs w:val="20"/>
              </w:rPr>
              <w:t>Auftaktveranstaltung</w:t>
            </w:r>
          </w:p>
        </w:tc>
      </w:tr>
      <w:tr w:rsidR="00F37E30" w:rsidRPr="00AF5BAC" w14:paraId="0D80DC93" w14:textId="77777777" w:rsidTr="00F37E30">
        <w:trPr>
          <w:trHeight w:val="1076"/>
        </w:trPr>
        <w:tc>
          <w:tcPr>
            <w:tcW w:w="5000" w:type="pct"/>
            <w:tcBorders>
              <w:top w:val="nil"/>
              <w:left w:val="nil"/>
              <w:bottom w:val="nil"/>
              <w:right w:val="nil"/>
            </w:tcBorders>
          </w:tcPr>
          <w:p w14:paraId="4C17829D" w14:textId="77777777" w:rsidR="00F37E30" w:rsidRPr="00135D02" w:rsidRDefault="00F37E30" w:rsidP="00F37E30">
            <w:pPr>
              <w:keepNext/>
              <w:keepLines/>
              <w:jc w:val="both"/>
              <w:outlineLvl w:val="2"/>
              <w:rPr>
                <w:rFonts w:asciiTheme="minorHAnsi" w:eastAsiaTheme="majorEastAsia" w:hAnsiTheme="minorHAnsi" w:cstheme="majorBidi"/>
                <w:b/>
                <w:bCs/>
                <w:color w:val="4F81BD" w:themeColor="accent1"/>
                <w:sz w:val="8"/>
                <w:szCs w:val="8"/>
              </w:rPr>
            </w:pPr>
          </w:p>
          <w:p w14:paraId="3CFAAF2E" w14:textId="77777777" w:rsidR="00F37E30" w:rsidRPr="00C90FF9" w:rsidRDefault="00F37E30" w:rsidP="00F37E30">
            <w:pPr>
              <w:framePr w:hSpace="141" w:wrap="around" w:hAnchor="margin" w:y="-416"/>
              <w:jc w:val="both"/>
              <w:rPr>
                <w:rFonts w:ascii="Avenir" w:hAnsi="Avenir" w:cs="Arial"/>
                <w:color w:val="000080"/>
                <w:sz w:val="16"/>
                <w:szCs w:val="16"/>
              </w:rPr>
            </w:pPr>
            <w:r>
              <w:rPr>
                <w:rFonts w:ascii="Avenir" w:hAnsi="Avenir" w:cs="Arial"/>
                <w:color w:val="000080"/>
                <w:sz w:val="16"/>
                <w:szCs w:val="16"/>
              </w:rPr>
              <w:t>Informationsveranstaltung zur Fortbildungsreihe für interessierte Schulleitungen und Lehrkräfte</w:t>
            </w:r>
          </w:p>
          <w:p w14:paraId="781F51FF" w14:textId="77777777" w:rsidR="00F37E30" w:rsidRPr="00135D02" w:rsidRDefault="00F37E30" w:rsidP="00F37E30">
            <w:pPr>
              <w:framePr w:hSpace="141" w:wrap="around" w:hAnchor="margin" w:y="-416"/>
              <w:ind w:left="714"/>
              <w:rPr>
                <w:rFonts w:asciiTheme="minorHAnsi" w:eastAsiaTheme="majorEastAsia" w:hAnsiTheme="minorHAnsi" w:cstheme="majorBidi"/>
                <w:bCs/>
                <w:color w:val="4F81BD" w:themeColor="accent1"/>
                <w:sz w:val="8"/>
                <w:szCs w:val="8"/>
              </w:rPr>
            </w:pPr>
          </w:p>
          <w:p w14:paraId="64999F1E" w14:textId="1038A07D" w:rsidR="00F37E30" w:rsidRDefault="00F37E30" w:rsidP="00F37E30">
            <w:pPr>
              <w:rPr>
                <w:rFonts w:ascii="Avenir" w:hAnsi="Avenir" w:cs="Arial"/>
                <w:b/>
                <w:i/>
                <w:color w:val="000080"/>
                <w:sz w:val="16"/>
                <w:szCs w:val="16"/>
              </w:rPr>
            </w:pPr>
            <w:r w:rsidRPr="00744B3C">
              <w:rPr>
                <w:rFonts w:ascii="Avenir" w:hAnsi="Avenir" w:cs="Arial"/>
                <w:b/>
                <w:i/>
                <w:color w:val="000080"/>
                <w:sz w:val="16"/>
                <w:szCs w:val="16"/>
              </w:rPr>
              <w:t>Di. 22.01.2019, 14:30</w:t>
            </w:r>
            <w:r w:rsidR="0033205F">
              <w:rPr>
                <w:rFonts w:ascii="Avenir" w:hAnsi="Avenir" w:cs="Arial"/>
                <w:b/>
                <w:i/>
                <w:color w:val="000080"/>
                <w:sz w:val="16"/>
                <w:szCs w:val="16"/>
              </w:rPr>
              <w:t xml:space="preserve"> Uhr</w:t>
            </w:r>
            <w:r w:rsidR="008204D5">
              <w:rPr>
                <w:rFonts w:ascii="Avenir" w:hAnsi="Avenir" w:cs="Arial"/>
                <w:b/>
                <w:i/>
                <w:color w:val="000080"/>
                <w:sz w:val="16"/>
                <w:szCs w:val="16"/>
              </w:rPr>
              <w:t xml:space="preserve"> </w:t>
            </w:r>
            <w:r w:rsidRPr="00744B3C">
              <w:rPr>
                <w:rFonts w:ascii="Avenir" w:hAnsi="Avenir" w:cs="Arial"/>
                <w:b/>
                <w:i/>
                <w:color w:val="000080"/>
                <w:sz w:val="16"/>
                <w:szCs w:val="16"/>
              </w:rPr>
              <w:t xml:space="preserve"> – 16:00 Uhr</w:t>
            </w:r>
            <w:r w:rsidR="00483537">
              <w:rPr>
                <w:rFonts w:ascii="Avenir" w:hAnsi="Avenir" w:cs="Arial"/>
                <w:b/>
                <w:i/>
                <w:color w:val="000080"/>
                <w:sz w:val="16"/>
                <w:szCs w:val="16"/>
              </w:rPr>
              <w:t>,</w:t>
            </w:r>
          </w:p>
          <w:p w14:paraId="747A28EC" w14:textId="08E81582" w:rsidR="00F37E30" w:rsidRPr="00AF5BAC" w:rsidRDefault="00F37E30" w:rsidP="00F37E30">
            <w:r w:rsidRPr="00D7208C">
              <w:rPr>
                <w:rFonts w:ascii="Avenir" w:hAnsi="Avenir" w:cs="Arial"/>
                <w:i/>
                <w:color w:val="000080"/>
                <w:sz w:val="16"/>
                <w:szCs w:val="16"/>
              </w:rPr>
              <w:t>Staatliches Schulamt</w:t>
            </w:r>
            <w:r w:rsidR="001A57E3">
              <w:rPr>
                <w:rFonts w:ascii="Avenir" w:hAnsi="Avenir" w:cs="Arial"/>
                <w:i/>
                <w:color w:val="000080"/>
                <w:sz w:val="16"/>
                <w:szCs w:val="16"/>
              </w:rPr>
              <w:t xml:space="preserve"> f. d. MKK</w:t>
            </w:r>
            <w:r w:rsidRPr="00D7208C">
              <w:rPr>
                <w:rFonts w:ascii="Avenir" w:hAnsi="Avenir" w:cs="Arial"/>
                <w:i/>
                <w:color w:val="000080"/>
                <w:sz w:val="16"/>
                <w:szCs w:val="16"/>
              </w:rPr>
              <w:t>, Hessen-Homburg-Platz 8, 63452 Hanau</w:t>
            </w:r>
          </w:p>
        </w:tc>
      </w:tr>
      <w:tr w:rsidR="00F37E30" w:rsidRPr="00AF5BAC" w14:paraId="6A827BDC" w14:textId="77777777" w:rsidTr="00F37E30">
        <w:trPr>
          <w:trHeight w:val="1370"/>
        </w:trPr>
        <w:tc>
          <w:tcPr>
            <w:tcW w:w="5000" w:type="pct"/>
            <w:tcBorders>
              <w:top w:val="nil"/>
              <w:left w:val="nil"/>
              <w:bottom w:val="nil"/>
              <w:right w:val="nil"/>
            </w:tcBorders>
          </w:tcPr>
          <w:p w14:paraId="239AAA2D" w14:textId="77777777" w:rsidR="00F37E30" w:rsidRPr="00BA6BE8" w:rsidRDefault="00F37E30" w:rsidP="00F37E30">
            <w:pPr>
              <w:keepNext/>
              <w:keepLines/>
              <w:outlineLvl w:val="2"/>
              <w:rPr>
                <w:rFonts w:ascii="Avenir" w:hAnsi="Avenir" w:cs="Arial"/>
                <w:color w:val="FF0000"/>
                <w:sz w:val="20"/>
                <w:szCs w:val="20"/>
              </w:rPr>
            </w:pPr>
            <w:r w:rsidRPr="00A257D5">
              <w:rPr>
                <w:rFonts w:ascii="Avenir" w:hAnsi="Avenir" w:cs="Arial"/>
                <w:b/>
                <w:color w:val="FF0000"/>
                <w:sz w:val="20"/>
                <w:szCs w:val="20"/>
              </w:rPr>
              <w:t xml:space="preserve">Modul </w:t>
            </w:r>
            <w:r>
              <w:rPr>
                <w:rFonts w:ascii="Avenir" w:hAnsi="Avenir" w:cs="Arial"/>
                <w:b/>
                <w:color w:val="FF0000"/>
                <w:sz w:val="20"/>
                <w:szCs w:val="20"/>
              </w:rPr>
              <w:t xml:space="preserve">1 </w:t>
            </w:r>
          </w:p>
          <w:p w14:paraId="7F7F51B7" w14:textId="77777777" w:rsidR="00F37E30" w:rsidRPr="006A64A0" w:rsidRDefault="00F37E30" w:rsidP="00F37E30">
            <w:pPr>
              <w:keepNext/>
              <w:rPr>
                <w:rFonts w:ascii="Avenir" w:hAnsi="Avenir" w:cs="Arial"/>
                <w:color w:val="FF0000"/>
                <w:sz w:val="20"/>
                <w:szCs w:val="20"/>
              </w:rPr>
            </w:pPr>
            <w:r w:rsidRPr="006A64A0">
              <w:rPr>
                <w:rFonts w:ascii="Avenir" w:hAnsi="Avenir" w:cs="Arial"/>
                <w:color w:val="FF0000"/>
                <w:sz w:val="20"/>
                <w:szCs w:val="20"/>
              </w:rPr>
              <w:t>Rahmenbedingungen der Flucht und Migration</w:t>
            </w:r>
          </w:p>
          <w:p w14:paraId="526EE3B9" w14:textId="77777777" w:rsidR="00F37E30" w:rsidRPr="006A64A0" w:rsidRDefault="00F37E30" w:rsidP="00F37E30">
            <w:pPr>
              <w:keepNext/>
              <w:rPr>
                <w:sz w:val="8"/>
                <w:szCs w:val="24"/>
              </w:rPr>
            </w:pPr>
          </w:p>
          <w:p w14:paraId="03230EFF" w14:textId="77777777" w:rsidR="00F37E30" w:rsidRDefault="00F37E30" w:rsidP="00F37E30">
            <w:pPr>
              <w:autoSpaceDE w:val="0"/>
              <w:autoSpaceDN w:val="0"/>
              <w:ind w:left="426"/>
              <w:jc w:val="both"/>
              <w:rPr>
                <w:rFonts w:ascii="Avenir" w:hAnsi="Avenir" w:cs="Arial"/>
                <w:color w:val="000080"/>
                <w:sz w:val="16"/>
                <w:szCs w:val="16"/>
              </w:rPr>
            </w:pPr>
            <w:r w:rsidRPr="006A64A0">
              <w:rPr>
                <w:rFonts w:ascii="Avenir" w:hAnsi="Avenir" w:cs="Arial"/>
                <w:color w:val="000080"/>
                <w:sz w:val="16"/>
                <w:szCs w:val="16"/>
              </w:rPr>
              <w:t>Immer</w:t>
            </w:r>
            <w:r>
              <w:rPr>
                <w:rFonts w:ascii="Avenir" w:hAnsi="Avenir"/>
                <w:color w:val="000080"/>
                <w:sz w:val="24"/>
                <w:szCs w:val="24"/>
              </w:rPr>
              <w:t xml:space="preserve"> </w:t>
            </w:r>
            <w:r w:rsidRPr="006A64A0">
              <w:rPr>
                <w:rFonts w:ascii="Avenir" w:hAnsi="Avenir" w:cs="Arial"/>
                <w:color w:val="000080"/>
                <w:sz w:val="16"/>
                <w:szCs w:val="16"/>
              </w:rPr>
              <w:t xml:space="preserve">mehr Menschen sind gezwungen, aufgrund von Krieg, Verfolgung und wirtschaftlicher Not ihre Heimat zu verlassen. Sie brauchen unseren Schutz und eine menschenwürdige Aufnahme, da sie an Leib und Leben gefährdet sind. Zugleich sind </w:t>
            </w:r>
            <w:r>
              <w:rPr>
                <w:rFonts w:ascii="Avenir" w:hAnsi="Avenir" w:cs="Arial"/>
                <w:color w:val="000080"/>
                <w:sz w:val="16"/>
                <w:szCs w:val="16"/>
              </w:rPr>
              <w:t>Geflüchtete</w:t>
            </w:r>
            <w:r w:rsidRPr="006A64A0">
              <w:rPr>
                <w:rFonts w:ascii="Avenir" w:hAnsi="Avenir" w:cs="Arial"/>
                <w:color w:val="000080"/>
                <w:sz w:val="16"/>
                <w:szCs w:val="16"/>
              </w:rPr>
              <w:t xml:space="preserve"> Teil unserer Gesellschaft und wollen sich hier integrieren und ein neues Leben aufbauen. Dazu erfahren </w:t>
            </w:r>
            <w:r>
              <w:rPr>
                <w:rFonts w:ascii="Avenir" w:hAnsi="Avenir" w:cs="Arial"/>
                <w:color w:val="000080"/>
                <w:sz w:val="16"/>
                <w:szCs w:val="16"/>
              </w:rPr>
              <w:t>Geflüchtete</w:t>
            </w:r>
            <w:r w:rsidRPr="006A64A0">
              <w:rPr>
                <w:rFonts w:ascii="Avenir" w:hAnsi="Avenir" w:cs="Arial"/>
                <w:color w:val="000080"/>
                <w:sz w:val="16"/>
                <w:szCs w:val="16"/>
              </w:rPr>
              <w:t xml:space="preserve"> häufig Ablehnung und Gleichgültigkeit in Teilen der Bevölkerung, da sie sich nur schwer in einem für sie fremden Land und Kulturkreis </w:t>
            </w:r>
            <w:r w:rsidRPr="00E02EDF">
              <w:rPr>
                <w:rFonts w:ascii="Avenir" w:hAnsi="Avenir" w:cs="Arial"/>
                <w:color w:val="000080"/>
                <w:sz w:val="16"/>
                <w:szCs w:val="16"/>
                <w:shd w:val="clear" w:color="auto" w:fill="FFFFFF" w:themeFill="background1"/>
              </w:rPr>
              <w:t>z</w:t>
            </w:r>
            <w:r>
              <w:rPr>
                <w:rFonts w:ascii="Avenir" w:hAnsi="Avenir" w:cs="Arial"/>
                <w:color w:val="000080"/>
                <w:sz w:val="16"/>
                <w:szCs w:val="16"/>
                <w:shd w:val="clear" w:color="auto" w:fill="FFFFFF" w:themeFill="background1"/>
              </w:rPr>
              <w:t>ur</w:t>
            </w:r>
            <w:r w:rsidRPr="00E02EDF">
              <w:rPr>
                <w:rFonts w:ascii="Avenir" w:hAnsi="Avenir" w:cs="Arial"/>
                <w:color w:val="000080"/>
                <w:sz w:val="16"/>
                <w:szCs w:val="16"/>
                <w:shd w:val="clear" w:color="auto" w:fill="FFFFFF" w:themeFill="background1"/>
              </w:rPr>
              <w:t>echtfinden</w:t>
            </w:r>
            <w:r w:rsidRPr="006A64A0">
              <w:rPr>
                <w:rFonts w:ascii="Avenir" w:hAnsi="Avenir" w:cs="Arial"/>
                <w:color w:val="000080"/>
                <w:sz w:val="16"/>
                <w:szCs w:val="16"/>
              </w:rPr>
              <w:t>. Erfahrene Flüchtlingsber</w:t>
            </w:r>
            <w:r>
              <w:rPr>
                <w:rFonts w:ascii="Avenir" w:hAnsi="Avenir" w:cs="Arial"/>
                <w:color w:val="000080"/>
                <w:sz w:val="16"/>
                <w:szCs w:val="16"/>
              </w:rPr>
              <w:t>a</w:t>
            </w:r>
            <w:r w:rsidRPr="006A64A0">
              <w:rPr>
                <w:rFonts w:ascii="Avenir" w:hAnsi="Avenir" w:cs="Arial"/>
                <w:color w:val="000080"/>
                <w:sz w:val="16"/>
                <w:szCs w:val="16"/>
              </w:rPr>
              <w:t xml:space="preserve">ter*innen berichten aktuell aus ihrer praktischen Asylverfahrensberatung insbesondere zu Fluchtgründen und dem </w:t>
            </w:r>
            <w:r>
              <w:rPr>
                <w:rFonts w:ascii="Avenir" w:hAnsi="Avenir" w:cs="Arial"/>
                <w:color w:val="000080"/>
                <w:sz w:val="16"/>
                <w:szCs w:val="16"/>
              </w:rPr>
              <w:t>Asylverfahren in Deutschland.</w:t>
            </w:r>
          </w:p>
          <w:p w14:paraId="7302F77E" w14:textId="77777777" w:rsidR="00F37E30" w:rsidRPr="006A64A0" w:rsidRDefault="00F37E30" w:rsidP="00F37E30">
            <w:pPr>
              <w:autoSpaceDE w:val="0"/>
              <w:autoSpaceDN w:val="0"/>
              <w:ind w:left="426"/>
              <w:jc w:val="both"/>
              <w:rPr>
                <w:rFonts w:ascii="Avenir" w:hAnsi="Avenir" w:cs="Arial"/>
                <w:color w:val="000080"/>
                <w:sz w:val="8"/>
                <w:szCs w:val="16"/>
              </w:rPr>
            </w:pPr>
          </w:p>
          <w:p w14:paraId="53DD9915" w14:textId="3B80ACE3" w:rsidR="00F37E30" w:rsidRDefault="00F37E30" w:rsidP="00F37E30">
            <w:pPr>
              <w:framePr w:hSpace="141" w:wrap="around" w:hAnchor="margin" w:y="-416"/>
              <w:rPr>
                <w:rFonts w:ascii="Avenir" w:hAnsi="Avenir" w:cs="Arial"/>
                <w:color w:val="548DD4" w:themeColor="text2" w:themeTint="99"/>
                <w:sz w:val="16"/>
                <w:szCs w:val="16"/>
              </w:rPr>
            </w:pPr>
            <w:r>
              <w:rPr>
                <w:rFonts w:ascii="Avenir" w:hAnsi="Avenir" w:cs="Arial"/>
                <w:color w:val="548DD4" w:themeColor="text2" w:themeTint="99"/>
                <w:sz w:val="16"/>
                <w:szCs w:val="16"/>
              </w:rPr>
              <w:t xml:space="preserve">Referenten: </w:t>
            </w:r>
            <w:r w:rsidRPr="00364D5C">
              <w:rPr>
                <w:rFonts w:ascii="Avenir" w:hAnsi="Avenir" w:cs="Arial"/>
                <w:color w:val="548DD4" w:themeColor="text2" w:themeTint="99"/>
                <w:sz w:val="16"/>
                <w:szCs w:val="16"/>
              </w:rPr>
              <w:t>Diakonisches Werk Hanau</w:t>
            </w:r>
            <w:r w:rsidR="001A57E3">
              <w:rPr>
                <w:rFonts w:ascii="Avenir" w:hAnsi="Avenir" w:cs="Arial"/>
                <w:color w:val="548DD4" w:themeColor="text2" w:themeTint="99"/>
                <w:sz w:val="16"/>
                <w:szCs w:val="16"/>
              </w:rPr>
              <w:t>-</w:t>
            </w:r>
            <w:r w:rsidRPr="00364D5C">
              <w:rPr>
                <w:rFonts w:ascii="Avenir" w:hAnsi="Avenir" w:cs="Arial"/>
                <w:color w:val="548DD4" w:themeColor="text2" w:themeTint="99"/>
                <w:sz w:val="16"/>
                <w:szCs w:val="16"/>
              </w:rPr>
              <w:t>Main-Kinzig</w:t>
            </w:r>
          </w:p>
          <w:p w14:paraId="77469238" w14:textId="77777777" w:rsidR="00F37E30" w:rsidRPr="0073398D" w:rsidRDefault="00F37E30" w:rsidP="00F37E30">
            <w:pPr>
              <w:framePr w:hSpace="141" w:wrap="around" w:hAnchor="margin" w:y="-416"/>
              <w:rPr>
                <w:rFonts w:ascii="Avenir" w:hAnsi="Avenir" w:cs="Arial"/>
                <w:color w:val="548DD4" w:themeColor="text2" w:themeTint="99"/>
                <w:sz w:val="8"/>
                <w:szCs w:val="16"/>
              </w:rPr>
            </w:pPr>
          </w:p>
          <w:p w14:paraId="69645525" w14:textId="67718332" w:rsidR="00F37E30" w:rsidRDefault="00744B3C" w:rsidP="00F37E30">
            <w:pPr>
              <w:rPr>
                <w:rFonts w:ascii="Avenir" w:hAnsi="Avenir" w:cs="Arial"/>
                <w:b/>
                <w:i/>
                <w:color w:val="000080"/>
                <w:sz w:val="16"/>
                <w:szCs w:val="16"/>
              </w:rPr>
            </w:pPr>
            <w:r w:rsidRPr="001442A6">
              <w:rPr>
                <w:rFonts w:ascii="Avenir" w:hAnsi="Avenir" w:cs="Arial"/>
                <w:b/>
                <w:i/>
                <w:color w:val="000080"/>
                <w:sz w:val="16"/>
                <w:szCs w:val="16"/>
              </w:rPr>
              <w:t>Mi</w:t>
            </w:r>
            <w:r w:rsidR="00F37E30" w:rsidRPr="001442A6">
              <w:rPr>
                <w:rFonts w:ascii="Avenir" w:hAnsi="Avenir" w:cs="Arial"/>
                <w:b/>
                <w:i/>
                <w:color w:val="000080"/>
                <w:sz w:val="16"/>
                <w:szCs w:val="16"/>
              </w:rPr>
              <w:t>. 13.02.2019, 14:00</w:t>
            </w:r>
            <w:r w:rsidR="0033205F">
              <w:rPr>
                <w:rFonts w:ascii="Avenir" w:hAnsi="Avenir" w:cs="Arial"/>
                <w:b/>
                <w:i/>
                <w:color w:val="000080"/>
                <w:sz w:val="16"/>
                <w:szCs w:val="16"/>
              </w:rPr>
              <w:t xml:space="preserve"> Uhr</w:t>
            </w:r>
            <w:r w:rsidR="008204D5">
              <w:rPr>
                <w:rFonts w:ascii="Avenir" w:hAnsi="Avenir" w:cs="Arial"/>
                <w:b/>
                <w:i/>
                <w:color w:val="000080"/>
                <w:sz w:val="16"/>
                <w:szCs w:val="16"/>
              </w:rPr>
              <w:t xml:space="preserve"> </w:t>
            </w:r>
            <w:r w:rsidR="00F37E30" w:rsidRPr="001442A6">
              <w:rPr>
                <w:rFonts w:ascii="Avenir" w:hAnsi="Avenir" w:cs="Arial"/>
                <w:b/>
                <w:i/>
                <w:color w:val="000080"/>
                <w:sz w:val="16"/>
                <w:szCs w:val="16"/>
              </w:rPr>
              <w:t xml:space="preserve"> – 17:00 Uhr,</w:t>
            </w:r>
            <w:r w:rsidR="00F37E30" w:rsidRPr="00C90FF9">
              <w:rPr>
                <w:rFonts w:ascii="Avenir" w:hAnsi="Avenir" w:cs="Arial"/>
                <w:b/>
                <w:i/>
                <w:color w:val="000080"/>
                <w:sz w:val="16"/>
                <w:szCs w:val="16"/>
              </w:rPr>
              <w:t xml:space="preserve"> </w:t>
            </w:r>
          </w:p>
          <w:p w14:paraId="49234E5F" w14:textId="21D5248E" w:rsidR="00F37E30" w:rsidRPr="00AF5BAC" w:rsidRDefault="00F37E30" w:rsidP="00F37E30">
            <w:pPr>
              <w:rPr>
                <w:rFonts w:ascii="Avenir" w:hAnsi="Avenir" w:cs="Arial"/>
                <w:b/>
                <w:i/>
                <w:color w:val="000080"/>
                <w:sz w:val="16"/>
                <w:szCs w:val="16"/>
              </w:rPr>
            </w:pPr>
            <w:r>
              <w:rPr>
                <w:rFonts w:ascii="Avenir" w:hAnsi="Avenir" w:cs="Arial"/>
                <w:i/>
                <w:color w:val="000080"/>
                <w:sz w:val="16"/>
                <w:szCs w:val="16"/>
              </w:rPr>
              <w:t>Staatliches Schulamt</w:t>
            </w:r>
            <w:r w:rsidR="001A57E3">
              <w:rPr>
                <w:rFonts w:ascii="Avenir" w:hAnsi="Avenir" w:cs="Arial"/>
                <w:i/>
                <w:color w:val="000080"/>
                <w:sz w:val="16"/>
                <w:szCs w:val="16"/>
              </w:rPr>
              <w:t xml:space="preserve"> f. d. MKK</w:t>
            </w:r>
            <w:r>
              <w:rPr>
                <w:rFonts w:ascii="Avenir" w:hAnsi="Avenir" w:cs="Arial"/>
                <w:i/>
                <w:color w:val="000080"/>
                <w:sz w:val="16"/>
                <w:szCs w:val="16"/>
              </w:rPr>
              <w:t xml:space="preserve">, </w:t>
            </w:r>
            <w:r w:rsidRPr="008655FC">
              <w:rPr>
                <w:rFonts w:ascii="Avenir" w:hAnsi="Avenir" w:cs="Arial"/>
                <w:i/>
                <w:color w:val="000080"/>
                <w:sz w:val="16"/>
                <w:szCs w:val="16"/>
              </w:rPr>
              <w:t>Hessen-Homburg-Platz 8</w:t>
            </w:r>
            <w:r>
              <w:rPr>
                <w:rFonts w:ascii="Avenir" w:hAnsi="Avenir" w:cs="Arial"/>
                <w:i/>
                <w:color w:val="000080"/>
                <w:sz w:val="16"/>
                <w:szCs w:val="16"/>
              </w:rPr>
              <w:t xml:space="preserve">, </w:t>
            </w:r>
            <w:r w:rsidRPr="008655FC">
              <w:rPr>
                <w:rFonts w:ascii="Avenir" w:hAnsi="Avenir" w:cs="Arial"/>
                <w:i/>
                <w:color w:val="000080"/>
                <w:sz w:val="16"/>
                <w:szCs w:val="16"/>
              </w:rPr>
              <w:t>63452 Hanau</w:t>
            </w:r>
          </w:p>
        </w:tc>
      </w:tr>
    </w:tbl>
    <w:p w14:paraId="13FCF88A" w14:textId="77777777" w:rsidR="00F37E30" w:rsidRDefault="00F37E30" w:rsidP="00F37E30">
      <w:pPr>
        <w:keepNext/>
        <w:keepLines/>
        <w:outlineLvl w:val="2"/>
        <w:rPr>
          <w:rFonts w:ascii="Avenir" w:hAnsi="Avenir" w:cs="Arial"/>
          <w:b/>
          <w:color w:val="FF0000"/>
          <w:sz w:val="20"/>
          <w:szCs w:val="20"/>
        </w:rPr>
      </w:pPr>
    </w:p>
    <w:p w14:paraId="1A25D3FC" w14:textId="616C54C5" w:rsidR="00F37E30" w:rsidRPr="00BA6BE8" w:rsidRDefault="00F37E30" w:rsidP="00F37E30">
      <w:pPr>
        <w:keepNext/>
        <w:keepLines/>
        <w:outlineLvl w:val="2"/>
        <w:rPr>
          <w:rFonts w:ascii="Avenir" w:hAnsi="Avenir" w:cs="Arial"/>
          <w:color w:val="FF0000"/>
          <w:sz w:val="20"/>
          <w:szCs w:val="20"/>
        </w:rPr>
      </w:pPr>
      <w:r w:rsidRPr="00A257D5">
        <w:rPr>
          <w:rFonts w:ascii="Avenir" w:hAnsi="Avenir" w:cs="Arial"/>
          <w:b/>
          <w:color w:val="FF0000"/>
          <w:sz w:val="20"/>
          <w:szCs w:val="20"/>
        </w:rPr>
        <w:t>Modul 2</w:t>
      </w:r>
      <w:r>
        <w:rPr>
          <w:rFonts w:ascii="Avenir" w:hAnsi="Avenir" w:cs="Arial"/>
          <w:b/>
          <w:color w:val="FF0000"/>
          <w:sz w:val="20"/>
          <w:szCs w:val="20"/>
        </w:rPr>
        <w:t xml:space="preserve"> </w:t>
      </w:r>
    </w:p>
    <w:p w14:paraId="38423939" w14:textId="77777777" w:rsidR="00F37E30" w:rsidRPr="000126DD" w:rsidRDefault="00F37E30" w:rsidP="00F37E30">
      <w:pPr>
        <w:rPr>
          <w:rFonts w:ascii="Avenir" w:hAnsi="Avenir" w:cs="Arial"/>
          <w:color w:val="FF0000"/>
          <w:sz w:val="20"/>
          <w:szCs w:val="20"/>
        </w:rPr>
      </w:pPr>
      <w:r w:rsidRPr="000126DD">
        <w:rPr>
          <w:rFonts w:ascii="Avenir" w:hAnsi="Avenir" w:cs="Arial"/>
          <w:color w:val="FF0000"/>
          <w:sz w:val="20"/>
          <w:szCs w:val="20"/>
        </w:rPr>
        <w:t>Alle anders - Alle gleich</w:t>
      </w:r>
    </w:p>
    <w:p w14:paraId="5F9A0EE8" w14:textId="77777777" w:rsidR="00F37E30" w:rsidRPr="000126DD" w:rsidRDefault="00F37E30" w:rsidP="00F37E30">
      <w:pPr>
        <w:rPr>
          <w:rFonts w:ascii="Avenir" w:hAnsi="Avenir" w:cs="Arial"/>
          <w:color w:val="FF0000"/>
          <w:sz w:val="20"/>
          <w:szCs w:val="20"/>
        </w:rPr>
      </w:pPr>
      <w:r w:rsidRPr="000126DD">
        <w:rPr>
          <w:rFonts w:ascii="Avenir" w:hAnsi="Avenir" w:cs="Arial"/>
          <w:color w:val="FF0000"/>
          <w:sz w:val="16"/>
          <w:szCs w:val="16"/>
        </w:rPr>
        <w:t>Umgang mit migrationsbedingter Pluralität in der Schule</w:t>
      </w:r>
    </w:p>
    <w:p w14:paraId="343AB3E6" w14:textId="77777777" w:rsidR="00F37E30" w:rsidRPr="00324F78" w:rsidRDefault="00F37E30" w:rsidP="00F37E30">
      <w:pPr>
        <w:keepNext/>
        <w:keepLines/>
        <w:jc w:val="both"/>
        <w:outlineLvl w:val="2"/>
        <w:rPr>
          <w:rFonts w:ascii="Avenir" w:hAnsi="Avenir" w:cs="Arial"/>
          <w:color w:val="FF0000"/>
          <w:sz w:val="8"/>
          <w:szCs w:val="20"/>
        </w:rPr>
      </w:pPr>
    </w:p>
    <w:p w14:paraId="17B3079A" w14:textId="7465B9EE" w:rsidR="00F37E30" w:rsidRPr="000126DD" w:rsidRDefault="00F37E30" w:rsidP="00F37E30">
      <w:pPr>
        <w:ind w:left="459"/>
        <w:rPr>
          <w:rFonts w:ascii="Avenir" w:hAnsi="Avenir" w:cs="Arial"/>
          <w:color w:val="000080"/>
          <w:sz w:val="16"/>
          <w:szCs w:val="16"/>
        </w:rPr>
      </w:pPr>
      <w:r w:rsidRPr="000126DD">
        <w:rPr>
          <w:rFonts w:ascii="Avenir" w:hAnsi="Avenir" w:cs="Arial"/>
          <w:color w:val="000080"/>
          <w:sz w:val="16"/>
          <w:szCs w:val="16"/>
        </w:rPr>
        <w:t>Die Heterogenität in Klassenzimmern ist nicht an allen Schulen gleich stark, sie ist aber eine Konstante. Schülerinnen und Schüler haben z. B. unterschiedliche Begabungen und Interessen, ihr Verhalten ist individuell und sie sind durch unterschiedliche familiäre Hintergründe geprägt. Zu d</w:t>
      </w:r>
      <w:r w:rsidR="002124B2">
        <w:rPr>
          <w:rFonts w:ascii="Avenir" w:hAnsi="Avenir" w:cs="Arial"/>
          <w:color w:val="000080"/>
          <w:sz w:val="16"/>
          <w:szCs w:val="16"/>
        </w:rPr>
        <w:t>ieser</w:t>
      </w:r>
      <w:r w:rsidRPr="000126DD">
        <w:rPr>
          <w:rFonts w:ascii="Avenir" w:hAnsi="Avenir" w:cs="Arial"/>
          <w:color w:val="000080"/>
          <w:sz w:val="16"/>
          <w:szCs w:val="16"/>
        </w:rPr>
        <w:t xml:space="preserve"> Vielfalt gehören zunehmend auch die vielen Erfahrungen und kulturellen Einflüsse, die durch Migration und Flucht entstanden sind.</w:t>
      </w:r>
      <w:r w:rsidR="002746A1">
        <w:rPr>
          <w:rFonts w:ascii="Avenir" w:hAnsi="Avenir" w:cs="Arial"/>
          <w:color w:val="000080"/>
          <w:sz w:val="16"/>
          <w:szCs w:val="16"/>
        </w:rPr>
        <w:t xml:space="preserve"> </w:t>
      </w:r>
      <w:r w:rsidRPr="000126DD">
        <w:rPr>
          <w:rFonts w:ascii="Avenir" w:hAnsi="Avenir" w:cs="Arial"/>
          <w:color w:val="000080"/>
          <w:sz w:val="16"/>
          <w:szCs w:val="16"/>
        </w:rPr>
        <w:t>Wann spielen sie eine Rolle? An welchen Stellen sind sie eine Überforderung? Wie kann man am besten damit umgehen?</w:t>
      </w:r>
      <w:r w:rsidR="002124B2">
        <w:rPr>
          <w:rFonts w:ascii="Avenir" w:hAnsi="Avenir" w:cs="Arial"/>
          <w:color w:val="000080"/>
          <w:sz w:val="16"/>
          <w:szCs w:val="16"/>
        </w:rPr>
        <w:t xml:space="preserve"> </w:t>
      </w:r>
      <w:r w:rsidRPr="000126DD">
        <w:rPr>
          <w:rFonts w:ascii="Avenir" w:hAnsi="Avenir" w:cs="Arial"/>
          <w:color w:val="000080"/>
          <w:sz w:val="16"/>
          <w:szCs w:val="16"/>
        </w:rPr>
        <w:t xml:space="preserve">Dieses Modul bietet die Möglichkeit, sich durch kurze inhaltliche Inputs, biografische und berufliche Selbstreflexion und Interaktionsübungen über </w:t>
      </w:r>
      <w:r w:rsidR="002124B2">
        <w:rPr>
          <w:rFonts w:ascii="Avenir" w:hAnsi="Avenir" w:cs="Arial"/>
          <w:color w:val="000080"/>
          <w:sz w:val="16"/>
          <w:szCs w:val="16"/>
        </w:rPr>
        <w:t>die eigene</w:t>
      </w:r>
      <w:r w:rsidRPr="000126DD">
        <w:rPr>
          <w:rFonts w:ascii="Avenir" w:hAnsi="Avenir" w:cs="Arial"/>
          <w:color w:val="000080"/>
          <w:sz w:val="16"/>
          <w:szCs w:val="16"/>
        </w:rPr>
        <w:t xml:space="preserve"> Haltung bewusst zu werden und </w:t>
      </w:r>
      <w:r w:rsidR="002124B2">
        <w:rPr>
          <w:rFonts w:ascii="Avenir" w:hAnsi="Avenir" w:cs="Arial"/>
          <w:color w:val="000080"/>
          <w:sz w:val="16"/>
          <w:szCs w:val="16"/>
        </w:rPr>
        <w:t>eigene</w:t>
      </w:r>
      <w:r w:rsidRPr="000126DD">
        <w:rPr>
          <w:rFonts w:ascii="Avenir" w:hAnsi="Avenir" w:cs="Arial"/>
          <w:color w:val="000080"/>
          <w:sz w:val="16"/>
          <w:szCs w:val="16"/>
        </w:rPr>
        <w:t xml:space="preserve"> Handlungsstrategien zu erweitern.</w:t>
      </w:r>
    </w:p>
    <w:p w14:paraId="4A374EE6" w14:textId="77777777" w:rsidR="00F37E30" w:rsidRPr="00784ECB" w:rsidRDefault="00F37E30" w:rsidP="00F37E30">
      <w:pPr>
        <w:rPr>
          <w:rFonts w:cs="Arial"/>
          <w:b/>
          <w:bCs/>
          <w:color w:val="1F497D"/>
          <w:sz w:val="8"/>
          <w:szCs w:val="8"/>
        </w:rPr>
      </w:pPr>
    </w:p>
    <w:p w14:paraId="46DAB0FC" w14:textId="77777777" w:rsidR="00F37E30" w:rsidRDefault="00F37E30" w:rsidP="00F37E30">
      <w:pPr>
        <w:rPr>
          <w:rFonts w:ascii="Avenir" w:hAnsi="Avenir" w:cs="Arial"/>
          <w:color w:val="548DD4" w:themeColor="text2" w:themeTint="99"/>
          <w:sz w:val="16"/>
          <w:szCs w:val="16"/>
        </w:rPr>
      </w:pPr>
      <w:r>
        <w:rPr>
          <w:rFonts w:ascii="Avenir" w:hAnsi="Avenir" w:cs="Arial"/>
          <w:color w:val="548DD4" w:themeColor="text2" w:themeTint="99"/>
          <w:sz w:val="16"/>
          <w:szCs w:val="16"/>
        </w:rPr>
        <w:t xml:space="preserve">Referentin: </w:t>
      </w:r>
      <w:r w:rsidRPr="006A64A0">
        <w:rPr>
          <w:rFonts w:ascii="Avenir" w:hAnsi="Avenir" w:cs="Arial"/>
          <w:color w:val="548DD4" w:themeColor="text2" w:themeTint="99"/>
          <w:sz w:val="16"/>
          <w:szCs w:val="16"/>
        </w:rPr>
        <w:t>Paola Fabbri Lipsch (Referentin für interkulturelle Personal- und Organisationsentwicklung, Zentr</w:t>
      </w:r>
      <w:r>
        <w:rPr>
          <w:rFonts w:ascii="Avenir" w:hAnsi="Avenir" w:cs="Arial"/>
          <w:color w:val="548DD4" w:themeColor="text2" w:themeTint="99"/>
          <w:sz w:val="16"/>
          <w:szCs w:val="16"/>
        </w:rPr>
        <w:t xml:space="preserve">um Oekumene der EKHN und EKKW) </w:t>
      </w:r>
    </w:p>
    <w:p w14:paraId="4EC48ECF" w14:textId="77777777" w:rsidR="00F37E30" w:rsidRDefault="00F37E30" w:rsidP="00F37E30">
      <w:pPr>
        <w:keepNext/>
        <w:keepLines/>
        <w:outlineLvl w:val="2"/>
        <w:rPr>
          <w:rFonts w:ascii="Avenir" w:hAnsi="Avenir" w:cs="Arial"/>
          <w:color w:val="FF0000"/>
          <w:sz w:val="20"/>
          <w:szCs w:val="20"/>
        </w:rPr>
      </w:pPr>
    </w:p>
    <w:p w14:paraId="65A77E2D" w14:textId="7861F509" w:rsidR="00F37E30" w:rsidRDefault="00F37E30" w:rsidP="00F37E30">
      <w:pPr>
        <w:keepNext/>
        <w:keepLines/>
        <w:outlineLvl w:val="2"/>
        <w:rPr>
          <w:rFonts w:ascii="Avenir" w:hAnsi="Avenir" w:cs="Arial"/>
          <w:color w:val="FF0000"/>
          <w:sz w:val="20"/>
          <w:szCs w:val="20"/>
        </w:rPr>
      </w:pPr>
      <w:r>
        <w:rPr>
          <w:rFonts w:ascii="Avenir" w:hAnsi="Avenir" w:cs="Arial"/>
          <w:color w:val="FF0000"/>
          <w:sz w:val="20"/>
          <w:szCs w:val="20"/>
        </w:rPr>
        <w:t>Basiswissen Islam</w:t>
      </w:r>
    </w:p>
    <w:p w14:paraId="277E8D89" w14:textId="1FC00349" w:rsidR="00F37E30" w:rsidRDefault="00F37E30" w:rsidP="00F37E30">
      <w:pPr>
        <w:ind w:left="426"/>
        <w:jc w:val="both"/>
        <w:rPr>
          <w:rFonts w:ascii="Avenir" w:hAnsi="Avenir" w:cs="Arial"/>
          <w:color w:val="000080"/>
          <w:sz w:val="16"/>
          <w:szCs w:val="16"/>
        </w:rPr>
      </w:pPr>
      <w:r w:rsidRPr="00E84AC6">
        <w:rPr>
          <w:rFonts w:ascii="Avenir" w:hAnsi="Avenir" w:cs="Arial"/>
          <w:color w:val="000080"/>
          <w:sz w:val="16"/>
          <w:szCs w:val="16"/>
        </w:rPr>
        <w:t xml:space="preserve">Fremdheitskompetenz beginnt damit, sich bestehende Deutungs- und Handlungsmuster im Umgang mit fremden Religionen klar zu machen. </w:t>
      </w:r>
      <w:r w:rsidR="002124B2">
        <w:rPr>
          <w:rFonts w:ascii="Avenir" w:hAnsi="Avenir" w:cs="Arial"/>
          <w:color w:val="000080"/>
          <w:sz w:val="16"/>
          <w:szCs w:val="16"/>
        </w:rPr>
        <w:t>Vermittelt werden Einblicke in die Grundlagen des Islam.</w:t>
      </w:r>
    </w:p>
    <w:p w14:paraId="3D0884E1" w14:textId="77777777" w:rsidR="00F37E30" w:rsidRPr="008043B0" w:rsidRDefault="00F37E30" w:rsidP="00F37E30">
      <w:pPr>
        <w:ind w:left="426"/>
        <w:jc w:val="both"/>
        <w:rPr>
          <w:rFonts w:ascii="Avenir" w:hAnsi="Avenir" w:cs="Arial"/>
          <w:color w:val="000080"/>
          <w:sz w:val="8"/>
          <w:szCs w:val="16"/>
        </w:rPr>
      </w:pPr>
    </w:p>
    <w:p w14:paraId="0ADE89DA" w14:textId="727B5A34" w:rsidR="00F37E30" w:rsidRPr="001442A6" w:rsidRDefault="00F37E30" w:rsidP="00F37E30">
      <w:pPr>
        <w:rPr>
          <w:rFonts w:ascii="Avenir" w:hAnsi="Avenir" w:cs="Arial"/>
          <w:color w:val="548DD4" w:themeColor="text2" w:themeTint="99"/>
          <w:sz w:val="16"/>
          <w:szCs w:val="16"/>
        </w:rPr>
      </w:pPr>
      <w:r w:rsidRPr="00364D5C">
        <w:rPr>
          <w:rFonts w:ascii="Avenir" w:hAnsi="Avenir" w:cs="Arial"/>
          <w:color w:val="548DD4" w:themeColor="text2" w:themeTint="99"/>
          <w:sz w:val="16"/>
          <w:szCs w:val="16"/>
        </w:rPr>
        <w:t xml:space="preserve">Referent: </w:t>
      </w:r>
      <w:r w:rsidRPr="001442A6">
        <w:rPr>
          <w:rFonts w:ascii="Avenir" w:hAnsi="Avenir" w:cs="Arial"/>
          <w:color w:val="548DD4" w:themeColor="text2" w:themeTint="99"/>
          <w:sz w:val="16"/>
          <w:szCs w:val="16"/>
        </w:rPr>
        <w:t>Sedar Özsoy</w:t>
      </w:r>
      <w:r w:rsidR="001A57E3">
        <w:rPr>
          <w:rFonts w:ascii="Avenir" w:hAnsi="Avenir" w:cs="Arial"/>
          <w:color w:val="548DD4" w:themeColor="text2" w:themeTint="99"/>
          <w:sz w:val="16"/>
          <w:szCs w:val="16"/>
        </w:rPr>
        <w:t xml:space="preserve"> (</w:t>
      </w:r>
      <w:r w:rsidRPr="001442A6">
        <w:rPr>
          <w:rFonts w:ascii="Avenir" w:hAnsi="Avenir" w:cs="Arial"/>
          <w:color w:val="548DD4" w:themeColor="text2" w:themeTint="99"/>
          <w:sz w:val="16"/>
          <w:szCs w:val="16"/>
        </w:rPr>
        <w:t>Studienseminar Gießen</w:t>
      </w:r>
      <w:r w:rsidR="001A57E3">
        <w:rPr>
          <w:rFonts w:ascii="Avenir" w:hAnsi="Avenir" w:cs="Arial"/>
          <w:color w:val="548DD4" w:themeColor="text2" w:themeTint="99"/>
          <w:sz w:val="16"/>
          <w:szCs w:val="16"/>
        </w:rPr>
        <w:t>)</w:t>
      </w:r>
    </w:p>
    <w:p w14:paraId="6AF4EF78" w14:textId="77777777" w:rsidR="00F37E30" w:rsidRPr="001442A6" w:rsidRDefault="00F37E30" w:rsidP="00F37E30">
      <w:pPr>
        <w:rPr>
          <w:rFonts w:ascii="Avenir" w:hAnsi="Avenir" w:cs="Arial"/>
          <w:color w:val="000080"/>
          <w:sz w:val="10"/>
          <w:szCs w:val="16"/>
        </w:rPr>
      </w:pPr>
    </w:p>
    <w:p w14:paraId="165B2912" w14:textId="77777777" w:rsidR="00F37E30" w:rsidRPr="001442A6" w:rsidRDefault="00F37E30" w:rsidP="00F37E30">
      <w:pPr>
        <w:framePr w:hSpace="141" w:wrap="around" w:hAnchor="margin" w:y="-416"/>
        <w:rPr>
          <w:rFonts w:ascii="Avenir" w:hAnsi="Avenir" w:cs="Arial"/>
          <w:b/>
          <w:i/>
          <w:color w:val="000080"/>
          <w:sz w:val="8"/>
          <w:szCs w:val="16"/>
        </w:rPr>
      </w:pPr>
    </w:p>
    <w:p w14:paraId="49B1FD79" w14:textId="691DE617" w:rsidR="002124B2" w:rsidRDefault="00F37E30" w:rsidP="002124B2">
      <w:pPr>
        <w:rPr>
          <w:rFonts w:ascii="Avenir" w:hAnsi="Avenir" w:cs="Arial"/>
          <w:b/>
          <w:i/>
          <w:color w:val="000080"/>
          <w:sz w:val="16"/>
          <w:szCs w:val="16"/>
        </w:rPr>
      </w:pPr>
      <w:r w:rsidRPr="001442A6">
        <w:rPr>
          <w:rFonts w:ascii="Avenir" w:hAnsi="Avenir" w:cs="Arial"/>
          <w:b/>
          <w:i/>
          <w:color w:val="000080"/>
          <w:sz w:val="16"/>
          <w:szCs w:val="16"/>
        </w:rPr>
        <w:t>Di. 12.03.2019, 10.00</w:t>
      </w:r>
      <w:r w:rsidR="0033205F">
        <w:rPr>
          <w:rFonts w:ascii="Avenir" w:hAnsi="Avenir" w:cs="Arial"/>
          <w:b/>
          <w:i/>
          <w:color w:val="000080"/>
          <w:sz w:val="16"/>
          <w:szCs w:val="16"/>
        </w:rPr>
        <w:t xml:space="preserve"> Uhr</w:t>
      </w:r>
      <w:r w:rsidRPr="001442A6">
        <w:rPr>
          <w:rFonts w:ascii="Avenir" w:hAnsi="Avenir" w:cs="Arial"/>
          <w:b/>
          <w:i/>
          <w:color w:val="000080"/>
          <w:sz w:val="16"/>
          <w:szCs w:val="16"/>
        </w:rPr>
        <w:t xml:space="preserve">  – 1</w:t>
      </w:r>
      <w:r w:rsidR="00744B3C" w:rsidRPr="001442A6">
        <w:rPr>
          <w:rFonts w:ascii="Avenir" w:hAnsi="Avenir" w:cs="Arial"/>
          <w:b/>
          <w:i/>
          <w:color w:val="000080"/>
          <w:sz w:val="16"/>
          <w:szCs w:val="16"/>
        </w:rPr>
        <w:t>6.</w:t>
      </w:r>
      <w:r w:rsidRPr="001442A6">
        <w:rPr>
          <w:rFonts w:ascii="Avenir" w:hAnsi="Avenir" w:cs="Arial"/>
          <w:b/>
          <w:i/>
          <w:color w:val="000080"/>
          <w:sz w:val="16"/>
          <w:szCs w:val="16"/>
        </w:rPr>
        <w:t>00 Uhr,</w:t>
      </w:r>
      <w:r w:rsidRPr="00C90FF9">
        <w:rPr>
          <w:rFonts w:ascii="Avenir" w:hAnsi="Avenir" w:cs="Arial"/>
          <w:b/>
          <w:i/>
          <w:color w:val="000080"/>
          <w:sz w:val="16"/>
          <w:szCs w:val="16"/>
        </w:rPr>
        <w:t xml:space="preserve"> </w:t>
      </w:r>
    </w:p>
    <w:p w14:paraId="29DB530D" w14:textId="702800C2" w:rsidR="00F37E30" w:rsidRDefault="00F37E30" w:rsidP="002124B2">
      <w:pPr>
        <w:rPr>
          <w:rFonts w:ascii="Avenir" w:hAnsi="Avenir" w:cs="Arial"/>
          <w:color w:val="FF0000"/>
          <w:sz w:val="20"/>
          <w:szCs w:val="20"/>
        </w:rPr>
      </w:pPr>
      <w:r>
        <w:rPr>
          <w:rFonts w:ascii="Avenir" w:hAnsi="Avenir" w:cs="Arial"/>
          <w:i/>
          <w:color w:val="000080"/>
          <w:sz w:val="16"/>
          <w:szCs w:val="16"/>
        </w:rPr>
        <w:t>Brockenhaus, Lamboystraße 52, 63452 Hanau</w:t>
      </w:r>
    </w:p>
    <w:p w14:paraId="5E0DDC8F" w14:textId="77777777" w:rsidR="00F37E30" w:rsidRDefault="00F37E30" w:rsidP="00F37E30">
      <w:pPr>
        <w:keepNext/>
        <w:keepLines/>
        <w:outlineLvl w:val="2"/>
        <w:rPr>
          <w:rFonts w:ascii="Avenir" w:hAnsi="Avenir" w:cs="Arial"/>
          <w:color w:val="FF0000"/>
          <w:sz w:val="20"/>
          <w:szCs w:val="20"/>
        </w:rPr>
      </w:pPr>
    </w:p>
    <w:tbl>
      <w:tblPr>
        <w:tblStyle w:val="Tabellenraster"/>
        <w:tblW w:w="5007" w:type="pct"/>
        <w:tblLook w:val="04A0" w:firstRow="1" w:lastRow="0" w:firstColumn="1" w:lastColumn="0" w:noHBand="0" w:noVBand="1"/>
      </w:tblPr>
      <w:tblGrid>
        <w:gridCol w:w="4844"/>
      </w:tblGrid>
      <w:tr w:rsidR="00F37E30" w:rsidRPr="00784ECB" w14:paraId="0367B496" w14:textId="77777777" w:rsidTr="00F37E30">
        <w:trPr>
          <w:trHeight w:val="2416"/>
        </w:trPr>
        <w:tc>
          <w:tcPr>
            <w:tcW w:w="5000" w:type="pct"/>
            <w:tcBorders>
              <w:top w:val="nil"/>
              <w:left w:val="nil"/>
              <w:bottom w:val="nil"/>
              <w:right w:val="nil"/>
            </w:tcBorders>
          </w:tcPr>
          <w:p w14:paraId="30BD86BC" w14:textId="77777777" w:rsidR="00F37E30" w:rsidRPr="00BA6BE8" w:rsidRDefault="00F37E30" w:rsidP="00F37E30">
            <w:pPr>
              <w:keepNext/>
              <w:keepLines/>
              <w:outlineLvl w:val="2"/>
              <w:rPr>
                <w:rFonts w:ascii="Avenir" w:hAnsi="Avenir" w:cs="Arial"/>
                <w:color w:val="FF0000"/>
                <w:sz w:val="20"/>
                <w:szCs w:val="20"/>
              </w:rPr>
            </w:pPr>
            <w:r>
              <w:rPr>
                <w:rFonts w:ascii="Avenir" w:hAnsi="Avenir" w:cs="Arial"/>
                <w:b/>
                <w:color w:val="FF0000"/>
                <w:sz w:val="20"/>
                <w:szCs w:val="20"/>
              </w:rPr>
              <w:t>M</w:t>
            </w:r>
            <w:r w:rsidRPr="00A257D5">
              <w:rPr>
                <w:rFonts w:ascii="Avenir" w:hAnsi="Avenir" w:cs="Arial"/>
                <w:b/>
                <w:color w:val="FF0000"/>
                <w:sz w:val="20"/>
                <w:szCs w:val="20"/>
              </w:rPr>
              <w:t xml:space="preserve">odul </w:t>
            </w:r>
            <w:r>
              <w:rPr>
                <w:rFonts w:ascii="Avenir" w:hAnsi="Avenir" w:cs="Arial"/>
                <w:b/>
                <w:color w:val="FF0000"/>
                <w:sz w:val="20"/>
                <w:szCs w:val="20"/>
              </w:rPr>
              <w:t>3</w:t>
            </w:r>
          </w:p>
          <w:p w14:paraId="71E6975C" w14:textId="77777777" w:rsidR="00F37E30" w:rsidRDefault="00F37E30" w:rsidP="00F37E30">
            <w:pPr>
              <w:rPr>
                <w:b/>
                <w:bCs/>
              </w:rPr>
            </w:pPr>
            <w:r w:rsidRPr="006A64A0">
              <w:rPr>
                <w:rFonts w:ascii="Avenir" w:hAnsi="Avenir" w:cs="Arial"/>
                <w:color w:val="FF0000"/>
                <w:sz w:val="20"/>
                <w:szCs w:val="20"/>
              </w:rPr>
              <w:t>Geschlechtsbezogene Ehrvorstellungen in der Migrationsgesellschaf</w:t>
            </w:r>
            <w:r>
              <w:rPr>
                <w:rFonts w:ascii="Avenir" w:hAnsi="Avenir" w:cs="Arial"/>
                <w:color w:val="FF0000"/>
                <w:sz w:val="20"/>
                <w:szCs w:val="20"/>
              </w:rPr>
              <w:t>t</w:t>
            </w:r>
          </w:p>
          <w:p w14:paraId="3649A60C" w14:textId="7D9AD8FE" w:rsidR="00F37E30" w:rsidRDefault="00F37E30" w:rsidP="00F37E30">
            <w:pPr>
              <w:ind w:left="459"/>
              <w:jc w:val="both"/>
              <w:rPr>
                <w:rFonts w:ascii="Avenir" w:hAnsi="Avenir" w:cs="Arial"/>
                <w:color w:val="000080"/>
                <w:sz w:val="16"/>
                <w:szCs w:val="16"/>
              </w:rPr>
            </w:pPr>
            <w:r w:rsidRPr="006A64A0">
              <w:rPr>
                <w:rFonts w:ascii="Avenir" w:hAnsi="Avenir" w:cs="Arial"/>
                <w:color w:val="000080"/>
                <w:sz w:val="16"/>
                <w:szCs w:val="16"/>
              </w:rPr>
              <w:t>Ungleichwertigkeitsvorstellungen im Hinblick auf Ge</w:t>
            </w:r>
            <w:r>
              <w:rPr>
                <w:rFonts w:ascii="Avenir" w:hAnsi="Avenir" w:cs="Arial"/>
                <w:color w:val="000080"/>
                <w:sz w:val="16"/>
                <w:szCs w:val="16"/>
              </w:rPr>
              <w:t>schlecht(er) sind auch in der (p</w:t>
            </w:r>
            <w:r w:rsidRPr="006A64A0">
              <w:rPr>
                <w:rFonts w:ascii="Avenir" w:hAnsi="Avenir" w:cs="Arial"/>
                <w:color w:val="000080"/>
                <w:sz w:val="16"/>
                <w:szCs w:val="16"/>
              </w:rPr>
              <w:t>ost</w:t>
            </w:r>
            <w:r>
              <w:rPr>
                <w:rFonts w:ascii="Avenir" w:hAnsi="Avenir" w:cs="Arial"/>
                <w:color w:val="000080"/>
                <w:sz w:val="16"/>
                <w:szCs w:val="16"/>
              </w:rPr>
              <w:t>-</w:t>
            </w:r>
            <w:r w:rsidR="002746A1">
              <w:rPr>
                <w:rFonts w:ascii="Avenir" w:hAnsi="Avenir" w:cs="Arial"/>
                <w:color w:val="000080"/>
                <w:sz w:val="16"/>
                <w:szCs w:val="16"/>
              </w:rPr>
              <w:t>)</w:t>
            </w:r>
            <w:r>
              <w:rPr>
                <w:rFonts w:ascii="Avenir" w:hAnsi="Avenir" w:cs="Arial"/>
                <w:color w:val="000080"/>
                <w:sz w:val="16"/>
                <w:szCs w:val="16"/>
              </w:rPr>
              <w:t xml:space="preserve"> </w:t>
            </w:r>
            <w:r w:rsidRPr="006A64A0">
              <w:rPr>
                <w:rFonts w:ascii="Avenir" w:hAnsi="Avenir" w:cs="Arial"/>
                <w:color w:val="000080"/>
                <w:sz w:val="16"/>
                <w:szCs w:val="16"/>
              </w:rPr>
              <w:t>migrantischen Bevölkerung verbreitet. Dabei fällt häufig der Begriff 'Ehre'. Dieser wird im Workshop beleuchtet und Konsequenzen für die eigene Haltung und Handlungskompetenzen praxisnah vermittelt.</w:t>
            </w:r>
          </w:p>
          <w:p w14:paraId="4273FD7D" w14:textId="77777777" w:rsidR="00F37E30" w:rsidRPr="000126DD" w:rsidRDefault="00F37E30" w:rsidP="00F37E30">
            <w:pPr>
              <w:rPr>
                <w:rFonts w:ascii="Avenir" w:hAnsi="Avenir" w:cs="Arial"/>
                <w:color w:val="548DD4" w:themeColor="text2" w:themeTint="99"/>
                <w:sz w:val="8"/>
                <w:szCs w:val="8"/>
              </w:rPr>
            </w:pPr>
          </w:p>
          <w:p w14:paraId="76D08A29" w14:textId="139F2556" w:rsidR="00F37E30" w:rsidRDefault="00F37E30" w:rsidP="00F37E30">
            <w:pPr>
              <w:rPr>
                <w:rFonts w:ascii="Avenir" w:hAnsi="Avenir" w:cs="Arial"/>
                <w:color w:val="548DD4" w:themeColor="text2" w:themeTint="99"/>
                <w:sz w:val="16"/>
                <w:szCs w:val="16"/>
              </w:rPr>
            </w:pPr>
            <w:r>
              <w:rPr>
                <w:rFonts w:ascii="Avenir" w:hAnsi="Avenir" w:cs="Arial"/>
                <w:color w:val="548DD4" w:themeColor="text2" w:themeTint="99"/>
                <w:sz w:val="16"/>
                <w:szCs w:val="16"/>
              </w:rPr>
              <w:t>Referentin: Susa</w:t>
            </w:r>
            <w:r w:rsidR="00923BA9">
              <w:rPr>
                <w:rFonts w:ascii="Avenir" w:hAnsi="Avenir" w:cs="Arial"/>
                <w:color w:val="548DD4" w:themeColor="text2" w:themeTint="99"/>
                <w:sz w:val="16"/>
                <w:szCs w:val="16"/>
              </w:rPr>
              <w:t>nn</w:t>
            </w:r>
            <w:r>
              <w:rPr>
                <w:rFonts w:ascii="Avenir" w:hAnsi="Avenir" w:cs="Arial"/>
                <w:color w:val="548DD4" w:themeColor="text2" w:themeTint="99"/>
                <w:sz w:val="16"/>
                <w:szCs w:val="16"/>
              </w:rPr>
              <w:t>e Reitemeier-Lohaus (Heroes Duisburg)</w:t>
            </w:r>
          </w:p>
          <w:p w14:paraId="39513A5C" w14:textId="77777777" w:rsidR="00F37E30" w:rsidRPr="000126DD" w:rsidRDefault="00F37E30" w:rsidP="00F37E30">
            <w:pPr>
              <w:rPr>
                <w:rFonts w:ascii="Avenir" w:hAnsi="Avenir" w:cs="Arial"/>
                <w:color w:val="548DD4" w:themeColor="text2" w:themeTint="99"/>
                <w:sz w:val="8"/>
                <w:szCs w:val="8"/>
              </w:rPr>
            </w:pPr>
          </w:p>
          <w:p w14:paraId="260A62F6" w14:textId="0EB3510A" w:rsidR="00F37E30" w:rsidRDefault="00F37E30" w:rsidP="00F37E30">
            <w:pPr>
              <w:rPr>
                <w:rFonts w:ascii="Avenir" w:hAnsi="Avenir" w:cs="Arial"/>
                <w:b/>
                <w:i/>
                <w:color w:val="000080"/>
                <w:sz w:val="16"/>
                <w:szCs w:val="16"/>
              </w:rPr>
            </w:pPr>
            <w:r w:rsidRPr="00483537">
              <w:rPr>
                <w:rFonts w:ascii="Avenir" w:hAnsi="Avenir" w:cs="Arial"/>
                <w:b/>
                <w:i/>
                <w:color w:val="000080"/>
                <w:sz w:val="16"/>
                <w:szCs w:val="16"/>
              </w:rPr>
              <w:t>Mi. 03.04.2019, 1</w:t>
            </w:r>
            <w:r w:rsidR="00744B3C" w:rsidRPr="00483537">
              <w:rPr>
                <w:rFonts w:ascii="Avenir" w:hAnsi="Avenir" w:cs="Arial"/>
                <w:b/>
                <w:i/>
                <w:color w:val="000080"/>
                <w:sz w:val="16"/>
                <w:szCs w:val="16"/>
              </w:rPr>
              <w:t>4</w:t>
            </w:r>
            <w:r w:rsidRPr="00483537">
              <w:rPr>
                <w:rFonts w:ascii="Avenir" w:hAnsi="Avenir" w:cs="Arial"/>
                <w:b/>
                <w:i/>
                <w:color w:val="000080"/>
                <w:sz w:val="16"/>
                <w:szCs w:val="16"/>
              </w:rPr>
              <w:t>:00</w:t>
            </w:r>
            <w:r w:rsidR="0033205F">
              <w:rPr>
                <w:rFonts w:ascii="Avenir" w:hAnsi="Avenir" w:cs="Arial"/>
                <w:b/>
                <w:i/>
                <w:color w:val="000080"/>
                <w:sz w:val="16"/>
                <w:szCs w:val="16"/>
              </w:rPr>
              <w:t xml:space="preserve"> Uhr</w:t>
            </w:r>
            <w:r w:rsidR="008204D5">
              <w:rPr>
                <w:rFonts w:ascii="Avenir" w:hAnsi="Avenir" w:cs="Arial"/>
                <w:b/>
                <w:i/>
                <w:color w:val="000080"/>
                <w:sz w:val="16"/>
                <w:szCs w:val="16"/>
              </w:rPr>
              <w:t xml:space="preserve"> </w:t>
            </w:r>
            <w:r w:rsidRPr="00483537">
              <w:rPr>
                <w:rFonts w:ascii="Avenir" w:hAnsi="Avenir" w:cs="Arial"/>
                <w:b/>
                <w:i/>
                <w:color w:val="000080"/>
                <w:sz w:val="16"/>
                <w:szCs w:val="16"/>
              </w:rPr>
              <w:t xml:space="preserve"> – 1</w:t>
            </w:r>
            <w:r w:rsidR="00744B3C" w:rsidRPr="00483537">
              <w:rPr>
                <w:rFonts w:ascii="Avenir" w:hAnsi="Avenir" w:cs="Arial"/>
                <w:b/>
                <w:i/>
                <w:color w:val="000080"/>
                <w:sz w:val="16"/>
                <w:szCs w:val="16"/>
              </w:rPr>
              <w:t>7.</w:t>
            </w:r>
            <w:r w:rsidRPr="00483537">
              <w:rPr>
                <w:rFonts w:ascii="Avenir" w:hAnsi="Avenir" w:cs="Arial"/>
                <w:b/>
                <w:i/>
                <w:color w:val="000080"/>
                <w:sz w:val="16"/>
                <w:szCs w:val="16"/>
              </w:rPr>
              <w:t>00 Uhr,</w:t>
            </w:r>
            <w:r w:rsidRPr="00C90FF9">
              <w:rPr>
                <w:rFonts w:ascii="Avenir" w:hAnsi="Avenir" w:cs="Arial"/>
                <w:b/>
                <w:i/>
                <w:color w:val="000080"/>
                <w:sz w:val="16"/>
                <w:szCs w:val="16"/>
              </w:rPr>
              <w:t xml:space="preserve"> </w:t>
            </w:r>
          </w:p>
          <w:p w14:paraId="77834E81" w14:textId="3BDFBEC7" w:rsidR="00F37E30" w:rsidRPr="00784ECB" w:rsidRDefault="00F37E30" w:rsidP="00F37E30">
            <w:pPr>
              <w:framePr w:hSpace="141" w:wrap="around" w:hAnchor="margin" w:y="-416"/>
              <w:rPr>
                <w:rFonts w:ascii="Avenir" w:hAnsi="Avenir" w:cs="Arial"/>
                <w:i/>
                <w:color w:val="000080"/>
                <w:sz w:val="16"/>
                <w:szCs w:val="16"/>
              </w:rPr>
            </w:pPr>
            <w:r>
              <w:rPr>
                <w:rFonts w:ascii="Avenir" w:hAnsi="Avenir" w:cs="Arial"/>
                <w:i/>
                <w:color w:val="000080"/>
                <w:sz w:val="16"/>
                <w:szCs w:val="16"/>
              </w:rPr>
              <w:t>Staatliches Schulamt</w:t>
            </w:r>
            <w:r w:rsidR="008D3FBE">
              <w:rPr>
                <w:rFonts w:ascii="Avenir" w:hAnsi="Avenir" w:cs="Arial"/>
                <w:i/>
                <w:color w:val="000080"/>
                <w:sz w:val="16"/>
                <w:szCs w:val="16"/>
              </w:rPr>
              <w:t xml:space="preserve"> f. d. MKK</w:t>
            </w:r>
            <w:r>
              <w:rPr>
                <w:rFonts w:ascii="Avenir" w:hAnsi="Avenir" w:cs="Arial"/>
                <w:i/>
                <w:color w:val="000080"/>
                <w:sz w:val="16"/>
                <w:szCs w:val="16"/>
              </w:rPr>
              <w:t xml:space="preserve">, </w:t>
            </w:r>
            <w:r w:rsidRPr="008655FC">
              <w:rPr>
                <w:rFonts w:ascii="Avenir" w:hAnsi="Avenir" w:cs="Arial"/>
                <w:i/>
                <w:color w:val="000080"/>
                <w:sz w:val="16"/>
                <w:szCs w:val="16"/>
              </w:rPr>
              <w:t>Hessen-Homburg-Platz 8</w:t>
            </w:r>
            <w:r>
              <w:rPr>
                <w:rFonts w:ascii="Avenir" w:hAnsi="Avenir" w:cs="Arial"/>
                <w:i/>
                <w:color w:val="000080"/>
                <w:sz w:val="16"/>
                <w:szCs w:val="16"/>
              </w:rPr>
              <w:t xml:space="preserve">, </w:t>
            </w:r>
            <w:r w:rsidRPr="008655FC">
              <w:rPr>
                <w:rFonts w:ascii="Avenir" w:hAnsi="Avenir" w:cs="Arial"/>
                <w:i/>
                <w:color w:val="000080"/>
                <w:sz w:val="16"/>
                <w:szCs w:val="16"/>
              </w:rPr>
              <w:t>63452 Hanau</w:t>
            </w:r>
            <w:r>
              <w:rPr>
                <w:rFonts w:ascii="Avenir" w:hAnsi="Avenir" w:cs="Arial"/>
                <w:i/>
                <w:color w:val="000080"/>
                <w:sz w:val="16"/>
                <w:szCs w:val="16"/>
              </w:rPr>
              <w:t xml:space="preserve"> </w:t>
            </w:r>
          </w:p>
        </w:tc>
      </w:tr>
      <w:tr w:rsidR="00F37E30" w14:paraId="79CBFFF5" w14:textId="77777777" w:rsidTr="00F37E30">
        <w:trPr>
          <w:trHeight w:val="3963"/>
        </w:trPr>
        <w:tc>
          <w:tcPr>
            <w:tcW w:w="5000" w:type="pct"/>
            <w:tcBorders>
              <w:top w:val="nil"/>
              <w:left w:val="nil"/>
              <w:bottom w:val="nil"/>
              <w:right w:val="nil"/>
            </w:tcBorders>
          </w:tcPr>
          <w:p w14:paraId="3C878C93" w14:textId="77777777" w:rsidR="00F37E30" w:rsidRPr="00784ECB" w:rsidRDefault="00F37E30" w:rsidP="00F37E30">
            <w:pPr>
              <w:rPr>
                <w:rFonts w:eastAsiaTheme="majorEastAsia"/>
                <w:bCs/>
                <w:color w:val="FF0000"/>
                <w:sz w:val="18"/>
                <w:szCs w:val="18"/>
              </w:rPr>
            </w:pPr>
          </w:p>
          <w:p w14:paraId="3728B214" w14:textId="77777777" w:rsidR="00F37E30" w:rsidRPr="003231F2" w:rsidRDefault="00F37E30" w:rsidP="00F37E30">
            <w:pPr>
              <w:keepNext/>
              <w:keepLines/>
              <w:outlineLvl w:val="2"/>
              <w:rPr>
                <w:rFonts w:ascii="Avenir" w:hAnsi="Avenir" w:cs="Arial"/>
                <w:b/>
                <w:color w:val="FF0000"/>
                <w:sz w:val="20"/>
                <w:szCs w:val="20"/>
              </w:rPr>
            </w:pPr>
            <w:r w:rsidRPr="003231F2">
              <w:rPr>
                <w:rFonts w:ascii="Avenir" w:hAnsi="Avenir" w:cs="Arial"/>
                <w:b/>
                <w:color w:val="FF0000"/>
                <w:sz w:val="20"/>
                <w:szCs w:val="20"/>
              </w:rPr>
              <w:t>Modul 4</w:t>
            </w:r>
          </w:p>
          <w:p w14:paraId="2F447877" w14:textId="77777777" w:rsidR="00F37E30" w:rsidRDefault="00F37E30" w:rsidP="00F37E30">
            <w:pPr>
              <w:keepNext/>
              <w:keepLines/>
              <w:outlineLvl w:val="2"/>
              <w:rPr>
                <w:rFonts w:ascii="Avenir" w:hAnsi="Avenir" w:cs="Arial"/>
                <w:color w:val="FF0000"/>
                <w:sz w:val="20"/>
                <w:szCs w:val="20"/>
              </w:rPr>
            </w:pPr>
            <w:r>
              <w:rPr>
                <w:rFonts w:ascii="Avenir" w:hAnsi="Avenir" w:cs="Arial"/>
                <w:color w:val="FF0000"/>
                <w:sz w:val="20"/>
                <w:szCs w:val="20"/>
              </w:rPr>
              <w:t>Umgang mit Trauma</w:t>
            </w:r>
            <w:r w:rsidRPr="008043B0">
              <w:rPr>
                <w:rFonts w:ascii="Avenir" w:hAnsi="Avenir" w:cs="Arial"/>
                <w:color w:val="FF0000"/>
                <w:sz w:val="20"/>
                <w:szCs w:val="20"/>
              </w:rPr>
              <w:t xml:space="preserve"> </w:t>
            </w:r>
          </w:p>
          <w:p w14:paraId="70CE46D8" w14:textId="77777777" w:rsidR="00F37E30" w:rsidRPr="004E7C43" w:rsidRDefault="00F37E30" w:rsidP="00F37E30">
            <w:pPr>
              <w:keepNext/>
              <w:keepLines/>
              <w:outlineLvl w:val="2"/>
              <w:rPr>
                <w:rFonts w:ascii="Avenir" w:hAnsi="Avenir" w:cs="Arial"/>
                <w:color w:val="FF0000"/>
                <w:sz w:val="8"/>
                <w:szCs w:val="20"/>
              </w:rPr>
            </w:pPr>
          </w:p>
          <w:p w14:paraId="3480AF9A" w14:textId="77777777" w:rsidR="00F37E30" w:rsidRDefault="00F37E30" w:rsidP="00F37E30">
            <w:pPr>
              <w:keepNext/>
              <w:keepLines/>
              <w:outlineLvl w:val="2"/>
              <w:rPr>
                <w:rFonts w:ascii="Avenir" w:hAnsi="Avenir" w:cs="Arial"/>
                <w:color w:val="FF0000"/>
                <w:sz w:val="16"/>
                <w:szCs w:val="20"/>
              </w:rPr>
            </w:pPr>
            <w:r>
              <w:rPr>
                <w:rFonts w:ascii="Avenir" w:hAnsi="Avenir" w:cs="Arial"/>
                <w:color w:val="FF0000"/>
                <w:sz w:val="16"/>
                <w:szCs w:val="20"/>
              </w:rPr>
              <w:t>G</w:t>
            </w:r>
            <w:r w:rsidRPr="008043B0">
              <w:rPr>
                <w:rFonts w:ascii="Avenir" w:hAnsi="Avenir" w:cs="Arial"/>
                <w:color w:val="FF0000"/>
                <w:sz w:val="16"/>
                <w:szCs w:val="20"/>
              </w:rPr>
              <w:t>eflüchtete Kinder und Jugendliche in der Schule</w:t>
            </w:r>
            <w:r>
              <w:rPr>
                <w:rFonts w:ascii="Avenir" w:hAnsi="Avenir" w:cs="Arial"/>
                <w:color w:val="FF0000"/>
                <w:sz w:val="16"/>
                <w:szCs w:val="20"/>
              </w:rPr>
              <w:t>, Trauma erkennen und reagieren, Schule als sicheren Ort gestalten</w:t>
            </w:r>
          </w:p>
          <w:p w14:paraId="47DD6669" w14:textId="77777777" w:rsidR="00F37E30" w:rsidRPr="0073398D" w:rsidRDefault="00F37E30" w:rsidP="00F37E30">
            <w:pPr>
              <w:keepNext/>
              <w:keepLines/>
              <w:outlineLvl w:val="2"/>
              <w:rPr>
                <w:rFonts w:ascii="Avenir" w:hAnsi="Avenir" w:cs="Arial"/>
                <w:color w:val="FF0000"/>
                <w:sz w:val="8"/>
                <w:szCs w:val="20"/>
              </w:rPr>
            </w:pPr>
          </w:p>
          <w:p w14:paraId="13AE9E38" w14:textId="26EF9AE6" w:rsidR="00F37E30" w:rsidRDefault="00F37E30" w:rsidP="00F37E30">
            <w:pPr>
              <w:keepNext/>
              <w:keepLines/>
              <w:ind w:left="426"/>
              <w:jc w:val="both"/>
              <w:outlineLvl w:val="2"/>
              <w:rPr>
                <w:rFonts w:ascii="Avenir" w:hAnsi="Avenir" w:cs="Arial"/>
                <w:color w:val="000080"/>
                <w:sz w:val="16"/>
                <w:szCs w:val="16"/>
              </w:rPr>
            </w:pPr>
            <w:r w:rsidRPr="008043B0">
              <w:rPr>
                <w:rFonts w:ascii="Avenir" w:hAnsi="Avenir" w:cs="Arial"/>
                <w:color w:val="000080"/>
                <w:sz w:val="16"/>
                <w:szCs w:val="16"/>
              </w:rPr>
              <w:t>Der Umgang mit traumatisierten Geflüchteten kann für viele Lehrkräfte eine neuartige Herausforderung darstellen. Um dieser Herausforderung im Schulalltag gerecht zu werden, ist besonderes psychologisches Wissen zum adäquaten Umgang mit Traumata in der Schule notwendig. Die Veranstaltung vermittelt den Lehrkräften Wissen über die Entstehung, mögliche Symptome bei Kindern und den Umgang mit Traumata und Traumafolgestö</w:t>
            </w:r>
            <w:r w:rsidR="002746A1">
              <w:rPr>
                <w:rFonts w:ascii="Avenir" w:hAnsi="Avenir" w:cs="Arial"/>
                <w:color w:val="000080"/>
                <w:sz w:val="16"/>
                <w:szCs w:val="16"/>
              </w:rPr>
              <w:t xml:space="preserve">- </w:t>
            </w:r>
            <w:r w:rsidRPr="008043B0">
              <w:rPr>
                <w:rFonts w:ascii="Avenir" w:hAnsi="Avenir" w:cs="Arial"/>
                <w:color w:val="000080"/>
                <w:sz w:val="16"/>
                <w:szCs w:val="16"/>
              </w:rPr>
              <w:t>rungen im Schulalltag. Weiterhin werden Kenntnisse über Schutz- und Risikofaktoren vermittelt. Auch das Erhalten der eigenen Gesundheit (Psychohygiene) wird thematisiert.</w:t>
            </w:r>
          </w:p>
          <w:p w14:paraId="2CF8762E" w14:textId="77777777" w:rsidR="00F37E30" w:rsidRPr="004E7C43" w:rsidRDefault="00F37E30" w:rsidP="00F37E30">
            <w:pPr>
              <w:keepNext/>
              <w:keepLines/>
              <w:ind w:left="426"/>
              <w:outlineLvl w:val="2"/>
              <w:rPr>
                <w:rFonts w:ascii="Avenir" w:hAnsi="Avenir" w:cs="Arial"/>
                <w:color w:val="000080"/>
                <w:sz w:val="8"/>
                <w:szCs w:val="16"/>
              </w:rPr>
            </w:pPr>
          </w:p>
          <w:p w14:paraId="23732FE9" w14:textId="46ED53E4" w:rsidR="00F37E30" w:rsidRDefault="00F37E30" w:rsidP="00F37E30">
            <w:pPr>
              <w:rPr>
                <w:rFonts w:ascii="Avenir" w:hAnsi="Avenir" w:cs="Arial"/>
                <w:color w:val="548DD4" w:themeColor="text2" w:themeTint="99"/>
                <w:sz w:val="16"/>
                <w:szCs w:val="16"/>
              </w:rPr>
            </w:pPr>
            <w:r w:rsidRPr="00364D5C">
              <w:rPr>
                <w:rFonts w:ascii="Avenir" w:hAnsi="Avenir" w:cs="Arial"/>
                <w:color w:val="548DD4" w:themeColor="text2" w:themeTint="99"/>
                <w:sz w:val="16"/>
                <w:szCs w:val="16"/>
              </w:rPr>
              <w:t>Referent</w:t>
            </w:r>
            <w:r>
              <w:rPr>
                <w:rFonts w:ascii="Avenir" w:hAnsi="Avenir" w:cs="Arial"/>
                <w:color w:val="548DD4" w:themeColor="text2" w:themeTint="99"/>
                <w:sz w:val="16"/>
                <w:szCs w:val="16"/>
              </w:rPr>
              <w:t>innen</w:t>
            </w:r>
            <w:r w:rsidRPr="00364D5C">
              <w:rPr>
                <w:rFonts w:ascii="Avenir" w:hAnsi="Avenir" w:cs="Arial"/>
                <w:color w:val="548DD4" w:themeColor="text2" w:themeTint="99"/>
                <w:sz w:val="16"/>
                <w:szCs w:val="16"/>
              </w:rPr>
              <w:t xml:space="preserve">: </w:t>
            </w:r>
            <w:r>
              <w:rPr>
                <w:rFonts w:ascii="Avenir" w:hAnsi="Avenir" w:cs="Arial"/>
                <w:color w:val="548DD4" w:themeColor="text2" w:themeTint="99"/>
                <w:sz w:val="16"/>
                <w:szCs w:val="16"/>
              </w:rPr>
              <w:t>Annette Winderling und Christine Brodbeck</w:t>
            </w:r>
            <w:r w:rsidR="008D3FBE">
              <w:rPr>
                <w:rFonts w:ascii="Avenir" w:hAnsi="Avenir" w:cs="Arial"/>
                <w:color w:val="548DD4" w:themeColor="text2" w:themeTint="99"/>
                <w:sz w:val="16"/>
                <w:szCs w:val="16"/>
              </w:rPr>
              <w:t xml:space="preserve"> (</w:t>
            </w:r>
            <w:r>
              <w:rPr>
                <w:rFonts w:ascii="Avenir" w:hAnsi="Avenir" w:cs="Arial"/>
                <w:color w:val="548DD4" w:themeColor="text2" w:themeTint="99"/>
                <w:sz w:val="16"/>
                <w:szCs w:val="16"/>
              </w:rPr>
              <w:t xml:space="preserve">Schulpsychologinnen des Staatlichen Schulamtes </w:t>
            </w:r>
            <w:r w:rsidR="008D3FBE">
              <w:rPr>
                <w:rFonts w:ascii="Avenir" w:hAnsi="Avenir" w:cs="Arial"/>
                <w:color w:val="548DD4" w:themeColor="text2" w:themeTint="99"/>
                <w:sz w:val="16"/>
                <w:szCs w:val="16"/>
              </w:rPr>
              <w:t>für den Main-Kinzig-Kreis)</w:t>
            </w:r>
          </w:p>
          <w:p w14:paraId="1A0809A6" w14:textId="77777777" w:rsidR="008D3FBE" w:rsidRPr="004E7C43" w:rsidRDefault="008D3FBE" w:rsidP="00F37E30">
            <w:pPr>
              <w:rPr>
                <w:rFonts w:ascii="Avenir" w:hAnsi="Avenir" w:cs="Arial"/>
                <w:color w:val="548DD4" w:themeColor="text2" w:themeTint="99"/>
                <w:sz w:val="8"/>
                <w:szCs w:val="16"/>
              </w:rPr>
            </w:pPr>
          </w:p>
          <w:p w14:paraId="1501CC06" w14:textId="317DF092" w:rsidR="00F37E30" w:rsidRDefault="00F37E30" w:rsidP="00F37E30">
            <w:pPr>
              <w:rPr>
                <w:rFonts w:ascii="Avenir" w:hAnsi="Avenir" w:cs="Arial"/>
                <w:b/>
                <w:i/>
                <w:color w:val="000080"/>
                <w:sz w:val="16"/>
                <w:szCs w:val="16"/>
              </w:rPr>
            </w:pPr>
            <w:r w:rsidRPr="001442A6">
              <w:rPr>
                <w:rFonts w:ascii="Avenir" w:hAnsi="Avenir" w:cs="Arial"/>
                <w:b/>
                <w:i/>
                <w:color w:val="000080"/>
                <w:sz w:val="16"/>
                <w:szCs w:val="16"/>
              </w:rPr>
              <w:t xml:space="preserve">Mi, 08.05.2019, 14:00 </w:t>
            </w:r>
            <w:r w:rsidR="0033205F">
              <w:rPr>
                <w:rFonts w:ascii="Avenir" w:hAnsi="Avenir" w:cs="Arial"/>
                <w:b/>
                <w:i/>
                <w:color w:val="000080"/>
                <w:sz w:val="16"/>
                <w:szCs w:val="16"/>
              </w:rPr>
              <w:t xml:space="preserve">Uhr  </w:t>
            </w:r>
            <w:r w:rsidRPr="001442A6">
              <w:rPr>
                <w:rFonts w:ascii="Avenir" w:hAnsi="Avenir" w:cs="Arial"/>
                <w:b/>
                <w:i/>
                <w:color w:val="000080"/>
                <w:sz w:val="16"/>
                <w:szCs w:val="16"/>
              </w:rPr>
              <w:t>– 17:00 Uhr,</w:t>
            </w:r>
            <w:r w:rsidRPr="00C90FF9">
              <w:rPr>
                <w:rFonts w:ascii="Avenir" w:hAnsi="Avenir" w:cs="Arial"/>
                <w:b/>
                <w:i/>
                <w:color w:val="000080"/>
                <w:sz w:val="16"/>
                <w:szCs w:val="16"/>
              </w:rPr>
              <w:t xml:space="preserve"> </w:t>
            </w:r>
          </w:p>
          <w:p w14:paraId="00FCB582" w14:textId="77777777" w:rsidR="00F37E30" w:rsidRDefault="00F37E30" w:rsidP="00F37E30">
            <w:pPr>
              <w:rPr>
                <w:rFonts w:ascii="Avenir" w:hAnsi="Avenir" w:cs="Arial"/>
                <w:b/>
                <w:color w:val="FF0000"/>
                <w:sz w:val="20"/>
                <w:szCs w:val="20"/>
              </w:rPr>
            </w:pPr>
            <w:r>
              <w:rPr>
                <w:rFonts w:ascii="Avenir" w:hAnsi="Avenir" w:cs="Arial"/>
                <w:i/>
                <w:color w:val="000080"/>
                <w:sz w:val="16"/>
                <w:szCs w:val="16"/>
              </w:rPr>
              <w:t>Staatliches Schulamt,</w:t>
            </w:r>
            <w:r w:rsidRPr="008655FC">
              <w:rPr>
                <w:rFonts w:ascii="Avenir" w:hAnsi="Avenir" w:cs="Arial"/>
                <w:i/>
                <w:color w:val="000080"/>
                <w:sz w:val="16"/>
                <w:szCs w:val="16"/>
              </w:rPr>
              <w:t xml:space="preserve"> Hessen-Homburg-Platz 8</w:t>
            </w:r>
            <w:r>
              <w:rPr>
                <w:rFonts w:ascii="Avenir" w:hAnsi="Avenir" w:cs="Arial"/>
                <w:i/>
                <w:color w:val="000080"/>
                <w:sz w:val="16"/>
                <w:szCs w:val="16"/>
              </w:rPr>
              <w:t xml:space="preserve">, </w:t>
            </w:r>
            <w:r w:rsidRPr="008655FC">
              <w:rPr>
                <w:rFonts w:ascii="Avenir" w:hAnsi="Avenir" w:cs="Arial"/>
                <w:i/>
                <w:color w:val="000080"/>
                <w:sz w:val="16"/>
                <w:szCs w:val="16"/>
              </w:rPr>
              <w:t>63452 Hanau</w:t>
            </w:r>
          </w:p>
        </w:tc>
      </w:tr>
    </w:tbl>
    <w:p w14:paraId="0DD0B113" w14:textId="77777777" w:rsidR="00F37E30" w:rsidRDefault="00F37E30" w:rsidP="007B425F">
      <w:pPr>
        <w:spacing w:after="240"/>
        <w:jc w:val="center"/>
        <w:rPr>
          <w:sz w:val="16"/>
          <w:szCs w:val="16"/>
        </w:rPr>
      </w:pPr>
    </w:p>
    <w:p w14:paraId="69B82DDD" w14:textId="77777777" w:rsidR="00932B18" w:rsidRPr="003231F2" w:rsidRDefault="00932B18" w:rsidP="00932B18">
      <w:pPr>
        <w:keepNext/>
        <w:keepLines/>
        <w:outlineLvl w:val="2"/>
        <w:rPr>
          <w:rFonts w:ascii="Avenir" w:hAnsi="Avenir" w:cs="Arial"/>
          <w:b/>
          <w:color w:val="FF0000"/>
          <w:sz w:val="20"/>
          <w:szCs w:val="20"/>
        </w:rPr>
      </w:pPr>
      <w:r w:rsidRPr="003231F2">
        <w:rPr>
          <w:rFonts w:ascii="Avenir" w:hAnsi="Avenir" w:cs="Arial"/>
          <w:b/>
          <w:color w:val="FF0000"/>
          <w:sz w:val="20"/>
          <w:szCs w:val="20"/>
        </w:rPr>
        <w:t xml:space="preserve">Modul 5 </w:t>
      </w:r>
    </w:p>
    <w:p w14:paraId="59C470F8" w14:textId="77777777" w:rsidR="00932B18" w:rsidRDefault="00932B18" w:rsidP="00932B18">
      <w:pPr>
        <w:keepNext/>
        <w:keepLines/>
        <w:outlineLvl w:val="2"/>
        <w:rPr>
          <w:rFonts w:ascii="Avenir" w:hAnsi="Avenir" w:cs="Arial"/>
          <w:color w:val="FF0000"/>
          <w:sz w:val="20"/>
          <w:szCs w:val="20"/>
        </w:rPr>
      </w:pPr>
      <w:r w:rsidRPr="004E7C43">
        <w:rPr>
          <w:rFonts w:ascii="Avenir" w:hAnsi="Avenir" w:cs="Arial"/>
          <w:color w:val="FF0000"/>
          <w:sz w:val="20"/>
          <w:szCs w:val="20"/>
        </w:rPr>
        <w:t>Interkulturelle Elternarbeit</w:t>
      </w:r>
    </w:p>
    <w:p w14:paraId="602EB355" w14:textId="77777777" w:rsidR="00932B18" w:rsidRPr="004E7C43" w:rsidRDefault="00932B18" w:rsidP="00932B18">
      <w:pPr>
        <w:keepNext/>
        <w:keepLines/>
        <w:outlineLvl w:val="2"/>
        <w:rPr>
          <w:rFonts w:ascii="Avenir" w:hAnsi="Avenir" w:cs="Arial"/>
          <w:color w:val="FF0000"/>
          <w:sz w:val="8"/>
          <w:szCs w:val="20"/>
        </w:rPr>
      </w:pPr>
    </w:p>
    <w:p w14:paraId="7AA2AA87" w14:textId="77777777" w:rsidR="00932B18" w:rsidRDefault="00932B18" w:rsidP="00932B18">
      <w:pPr>
        <w:keepNext/>
        <w:keepLines/>
        <w:outlineLvl w:val="2"/>
        <w:rPr>
          <w:rFonts w:ascii="Avenir" w:hAnsi="Avenir" w:cs="Arial"/>
          <w:color w:val="FF0000"/>
          <w:sz w:val="16"/>
          <w:szCs w:val="20"/>
        </w:rPr>
      </w:pPr>
      <w:r w:rsidRPr="004E7C43">
        <w:rPr>
          <w:rFonts w:ascii="Avenir" w:hAnsi="Avenir" w:cs="Arial"/>
          <w:color w:val="FF0000"/>
          <w:sz w:val="16"/>
          <w:szCs w:val="20"/>
        </w:rPr>
        <w:t>Beispielhafte Projekte in der Elternarbeit</w:t>
      </w:r>
    </w:p>
    <w:p w14:paraId="4D74F766" w14:textId="77777777" w:rsidR="00932B18" w:rsidRPr="004E7C43" w:rsidRDefault="00932B18" w:rsidP="00932B18">
      <w:pPr>
        <w:keepNext/>
        <w:keepLines/>
        <w:outlineLvl w:val="2"/>
        <w:rPr>
          <w:rFonts w:ascii="Avenir" w:hAnsi="Avenir" w:cs="Arial"/>
          <w:color w:val="FF0000"/>
          <w:sz w:val="8"/>
          <w:szCs w:val="20"/>
        </w:rPr>
      </w:pPr>
    </w:p>
    <w:p w14:paraId="1B43F5B9" w14:textId="77777777" w:rsidR="00932B18" w:rsidRPr="00CD01F6" w:rsidRDefault="00932B18" w:rsidP="00932B18">
      <w:pPr>
        <w:rPr>
          <w:rFonts w:ascii="Avenir" w:hAnsi="Avenir" w:cs="Arial"/>
          <w:color w:val="548DD4" w:themeColor="text2" w:themeTint="99"/>
          <w:sz w:val="16"/>
          <w:szCs w:val="16"/>
        </w:rPr>
      </w:pPr>
      <w:r w:rsidRPr="00CD01F6">
        <w:rPr>
          <w:rFonts w:ascii="Avenir" w:hAnsi="Avenir" w:cs="Arial"/>
          <w:color w:val="548DD4" w:themeColor="text2" w:themeTint="99"/>
          <w:sz w:val="16"/>
          <w:szCs w:val="16"/>
        </w:rPr>
        <w:t>Referent: Stefan Weiss</w:t>
      </w:r>
      <w:r w:rsidRPr="00364D5C">
        <w:rPr>
          <w:rFonts w:ascii="Avenir" w:hAnsi="Avenir" w:cs="Arial"/>
          <w:color w:val="548DD4" w:themeColor="text2" w:themeTint="99"/>
          <w:sz w:val="16"/>
          <w:szCs w:val="16"/>
        </w:rPr>
        <w:t xml:space="preserve"> (</w:t>
      </w:r>
      <w:r>
        <w:rPr>
          <w:rFonts w:ascii="Avenir" w:hAnsi="Avenir" w:cs="Arial"/>
          <w:color w:val="548DD4" w:themeColor="text2" w:themeTint="99"/>
          <w:sz w:val="16"/>
          <w:szCs w:val="16"/>
        </w:rPr>
        <w:t>AmkA Stadt Frankfurt</w:t>
      </w:r>
      <w:r w:rsidRPr="00CD01F6">
        <w:rPr>
          <w:rFonts w:ascii="Avenir" w:hAnsi="Avenir" w:cs="Arial"/>
          <w:color w:val="548DD4" w:themeColor="text2" w:themeTint="99"/>
          <w:sz w:val="16"/>
          <w:szCs w:val="16"/>
        </w:rPr>
        <w:t>) </w:t>
      </w:r>
    </w:p>
    <w:p w14:paraId="193682BE" w14:textId="77777777" w:rsidR="00932B18" w:rsidRPr="00E02EDF" w:rsidRDefault="00932B18" w:rsidP="00932B18">
      <w:pPr>
        <w:keepNext/>
        <w:keepLines/>
        <w:outlineLvl w:val="2"/>
        <w:rPr>
          <w:rFonts w:ascii="Avenir" w:hAnsi="Avenir" w:cs="Arial"/>
          <w:color w:val="FF0000"/>
          <w:sz w:val="8"/>
          <w:szCs w:val="12"/>
        </w:rPr>
      </w:pPr>
    </w:p>
    <w:p w14:paraId="5B425FE7" w14:textId="77777777" w:rsidR="00932B18" w:rsidRDefault="00932B18" w:rsidP="00932B18">
      <w:pPr>
        <w:keepNext/>
        <w:keepLines/>
        <w:outlineLvl w:val="2"/>
        <w:rPr>
          <w:rFonts w:ascii="Avenir" w:hAnsi="Avenir" w:cs="Arial"/>
          <w:color w:val="FF0000"/>
          <w:sz w:val="16"/>
          <w:szCs w:val="20"/>
        </w:rPr>
      </w:pPr>
      <w:r>
        <w:rPr>
          <w:rFonts w:ascii="Avenir" w:hAnsi="Avenir" w:cs="Arial"/>
          <w:color w:val="FF0000"/>
          <w:sz w:val="16"/>
          <w:szCs w:val="20"/>
        </w:rPr>
        <w:t>Möglichkeiten einer Erziehungspartnerschaft, Beratungs- und Gesprächstechniken für Elterngespräche</w:t>
      </w:r>
    </w:p>
    <w:p w14:paraId="1C66198E" w14:textId="77777777" w:rsidR="00932B18" w:rsidRPr="004E7C43" w:rsidRDefault="00932B18" w:rsidP="00932B18">
      <w:pPr>
        <w:keepNext/>
        <w:keepLines/>
        <w:outlineLvl w:val="2"/>
        <w:rPr>
          <w:rFonts w:ascii="Avenir" w:hAnsi="Avenir" w:cs="Arial"/>
          <w:color w:val="FF0000"/>
          <w:sz w:val="8"/>
          <w:szCs w:val="20"/>
        </w:rPr>
      </w:pPr>
    </w:p>
    <w:p w14:paraId="13EF2100" w14:textId="6A9588DB" w:rsidR="00932B18" w:rsidRDefault="00932B18" w:rsidP="00932B18">
      <w:pPr>
        <w:rPr>
          <w:rFonts w:ascii="Avenir" w:hAnsi="Avenir" w:cs="Arial"/>
          <w:color w:val="548DD4" w:themeColor="text2" w:themeTint="99"/>
          <w:sz w:val="16"/>
          <w:szCs w:val="16"/>
        </w:rPr>
      </w:pPr>
      <w:r w:rsidRPr="00364D5C">
        <w:rPr>
          <w:rFonts w:ascii="Avenir" w:hAnsi="Avenir" w:cs="Arial"/>
          <w:color w:val="548DD4" w:themeColor="text2" w:themeTint="99"/>
          <w:sz w:val="16"/>
          <w:szCs w:val="16"/>
        </w:rPr>
        <w:t xml:space="preserve">Referent: </w:t>
      </w:r>
      <w:r>
        <w:rPr>
          <w:rFonts w:ascii="Avenir" w:hAnsi="Avenir" w:cs="Arial"/>
          <w:color w:val="548DD4" w:themeColor="text2" w:themeTint="99"/>
          <w:sz w:val="16"/>
          <w:szCs w:val="16"/>
        </w:rPr>
        <w:t xml:space="preserve">Stefan Zech </w:t>
      </w:r>
      <w:r w:rsidR="008D3FBE">
        <w:rPr>
          <w:rFonts w:ascii="Avenir" w:hAnsi="Avenir" w:cs="Arial"/>
          <w:color w:val="548DD4" w:themeColor="text2" w:themeTint="99"/>
          <w:sz w:val="16"/>
          <w:szCs w:val="16"/>
        </w:rPr>
        <w:t>(</w:t>
      </w:r>
      <w:r>
        <w:rPr>
          <w:rFonts w:ascii="Avenir" w:hAnsi="Avenir" w:cs="Arial"/>
          <w:color w:val="548DD4" w:themeColor="text2" w:themeTint="99"/>
          <w:sz w:val="16"/>
          <w:szCs w:val="16"/>
        </w:rPr>
        <w:t>Mediator und Coach</w:t>
      </w:r>
      <w:r w:rsidR="008D3FBE">
        <w:rPr>
          <w:rFonts w:ascii="Avenir" w:hAnsi="Avenir" w:cs="Arial"/>
          <w:color w:val="548DD4" w:themeColor="text2" w:themeTint="99"/>
          <w:sz w:val="16"/>
          <w:szCs w:val="16"/>
        </w:rPr>
        <w:t>)</w:t>
      </w:r>
    </w:p>
    <w:p w14:paraId="57D1AA41" w14:textId="77777777" w:rsidR="00932B18" w:rsidRPr="00CD01F6" w:rsidRDefault="00932B18" w:rsidP="00932B18">
      <w:pPr>
        <w:rPr>
          <w:rFonts w:ascii="Avenir" w:hAnsi="Avenir" w:cs="Arial"/>
          <w:color w:val="548DD4" w:themeColor="text2" w:themeTint="99"/>
          <w:sz w:val="8"/>
          <w:szCs w:val="16"/>
        </w:rPr>
      </w:pPr>
    </w:p>
    <w:p w14:paraId="217D74BA" w14:textId="7124F2A7" w:rsidR="00932B18" w:rsidRDefault="00932B18" w:rsidP="00932B18">
      <w:pPr>
        <w:rPr>
          <w:rFonts w:ascii="Avenir" w:hAnsi="Avenir" w:cs="Arial"/>
          <w:b/>
          <w:i/>
          <w:color w:val="000080"/>
          <w:sz w:val="16"/>
          <w:szCs w:val="16"/>
        </w:rPr>
      </w:pPr>
      <w:r w:rsidRPr="001442A6">
        <w:rPr>
          <w:rFonts w:ascii="Avenir" w:hAnsi="Avenir" w:cs="Arial"/>
          <w:b/>
          <w:i/>
          <w:color w:val="000080"/>
          <w:sz w:val="16"/>
          <w:szCs w:val="16"/>
        </w:rPr>
        <w:t>Mi. 29.05.2019, 10:00</w:t>
      </w:r>
      <w:r w:rsidR="0033205F">
        <w:rPr>
          <w:rFonts w:ascii="Avenir" w:hAnsi="Avenir" w:cs="Arial"/>
          <w:b/>
          <w:i/>
          <w:color w:val="000080"/>
          <w:sz w:val="16"/>
          <w:szCs w:val="16"/>
        </w:rPr>
        <w:t xml:space="preserve"> Uhr </w:t>
      </w:r>
      <w:r w:rsidRPr="001442A6">
        <w:rPr>
          <w:rFonts w:ascii="Avenir" w:hAnsi="Avenir" w:cs="Arial"/>
          <w:b/>
          <w:i/>
          <w:color w:val="000080"/>
          <w:sz w:val="16"/>
          <w:szCs w:val="16"/>
        </w:rPr>
        <w:t xml:space="preserve"> – 16:00 Uhr,</w:t>
      </w:r>
    </w:p>
    <w:p w14:paraId="70AB5680" w14:textId="72246210" w:rsidR="00F37E30" w:rsidRDefault="00932B18" w:rsidP="00932B18">
      <w:pPr>
        <w:spacing w:after="240"/>
        <w:rPr>
          <w:sz w:val="16"/>
          <w:szCs w:val="16"/>
        </w:rPr>
      </w:pPr>
      <w:r w:rsidRPr="00F1778E">
        <w:rPr>
          <w:rFonts w:ascii="Avenir" w:hAnsi="Avenir" w:cs="Arial"/>
          <w:i/>
          <w:color w:val="000080"/>
          <w:sz w:val="16"/>
          <w:szCs w:val="16"/>
        </w:rPr>
        <w:t xml:space="preserve">Staatliches </w:t>
      </w:r>
      <w:r>
        <w:rPr>
          <w:rFonts w:ascii="Avenir" w:hAnsi="Avenir" w:cs="Arial"/>
          <w:i/>
          <w:color w:val="000080"/>
          <w:sz w:val="16"/>
          <w:szCs w:val="16"/>
        </w:rPr>
        <w:t>Schulamt</w:t>
      </w:r>
      <w:r w:rsidR="008D3FBE">
        <w:rPr>
          <w:rFonts w:ascii="Avenir" w:hAnsi="Avenir" w:cs="Arial"/>
          <w:i/>
          <w:color w:val="000080"/>
          <w:sz w:val="16"/>
          <w:szCs w:val="16"/>
        </w:rPr>
        <w:t xml:space="preserve"> f. d. MKK</w:t>
      </w:r>
      <w:r w:rsidR="00744B3C">
        <w:rPr>
          <w:rFonts w:ascii="Avenir" w:hAnsi="Avenir" w:cs="Arial"/>
          <w:i/>
          <w:color w:val="000080"/>
          <w:sz w:val="16"/>
          <w:szCs w:val="16"/>
        </w:rPr>
        <w:t>,</w:t>
      </w:r>
      <w:r w:rsidRPr="00F1778E">
        <w:rPr>
          <w:rFonts w:ascii="Avenir" w:hAnsi="Avenir" w:cs="Arial"/>
          <w:i/>
          <w:color w:val="000080"/>
          <w:sz w:val="16"/>
          <w:szCs w:val="16"/>
        </w:rPr>
        <w:t xml:space="preserve"> Hessen-Homburg-Platz 8, 63452 Hanau</w:t>
      </w:r>
    </w:p>
    <w:p w14:paraId="5B01AF1A" w14:textId="6AA74EAF" w:rsidR="00F37E30" w:rsidRDefault="00F37E30" w:rsidP="007B425F">
      <w:pPr>
        <w:spacing w:after="240"/>
        <w:jc w:val="center"/>
        <w:rPr>
          <w:sz w:val="16"/>
          <w:szCs w:val="16"/>
        </w:rPr>
      </w:pPr>
    </w:p>
    <w:tbl>
      <w:tblPr>
        <w:tblStyle w:val="Tabellenraster"/>
        <w:tblW w:w="5508" w:type="pct"/>
        <w:tblLook w:val="04A0" w:firstRow="1" w:lastRow="0" w:firstColumn="1" w:lastColumn="0" w:noHBand="0" w:noVBand="1"/>
      </w:tblPr>
      <w:tblGrid>
        <w:gridCol w:w="5328"/>
      </w:tblGrid>
      <w:tr w:rsidR="00932B18" w:rsidRPr="00234FF6" w14:paraId="15C057F3" w14:textId="77777777" w:rsidTr="00932B18">
        <w:trPr>
          <w:trHeight w:val="2731"/>
        </w:trPr>
        <w:tc>
          <w:tcPr>
            <w:tcW w:w="5000" w:type="pct"/>
            <w:tcBorders>
              <w:top w:val="nil"/>
              <w:left w:val="nil"/>
              <w:bottom w:val="nil"/>
              <w:right w:val="nil"/>
            </w:tcBorders>
          </w:tcPr>
          <w:p w14:paraId="76D3FA18" w14:textId="77777777" w:rsidR="00932B18" w:rsidRPr="00234FF6" w:rsidRDefault="00932B18" w:rsidP="00932B18">
            <w:pPr>
              <w:rPr>
                <w:rFonts w:eastAsiaTheme="majorEastAsia"/>
                <w:b/>
                <w:bCs/>
                <w:color w:val="FF0000"/>
                <w:sz w:val="18"/>
                <w:szCs w:val="18"/>
              </w:rPr>
            </w:pPr>
          </w:p>
          <w:p w14:paraId="3D2E5A23" w14:textId="77777777" w:rsidR="00932B18" w:rsidRPr="00234FF6" w:rsidRDefault="00932B18" w:rsidP="00932B18">
            <w:pPr>
              <w:keepNext/>
              <w:keepLines/>
              <w:outlineLvl w:val="2"/>
              <w:rPr>
                <w:rFonts w:ascii="Avenir" w:hAnsi="Avenir" w:cs="Arial"/>
                <w:b/>
                <w:color w:val="FF0000"/>
                <w:sz w:val="20"/>
                <w:szCs w:val="20"/>
              </w:rPr>
            </w:pPr>
            <w:r w:rsidRPr="00234FF6">
              <w:rPr>
                <w:rFonts w:ascii="Avenir" w:hAnsi="Avenir" w:cs="Arial"/>
                <w:b/>
                <w:color w:val="FF0000"/>
                <w:sz w:val="20"/>
                <w:szCs w:val="20"/>
              </w:rPr>
              <w:t>Modul 6</w:t>
            </w:r>
          </w:p>
          <w:p w14:paraId="3644CE73" w14:textId="77777777" w:rsidR="00932B18" w:rsidRPr="00234FF6" w:rsidRDefault="00932B18" w:rsidP="00932B18">
            <w:pPr>
              <w:keepNext/>
              <w:keepLines/>
              <w:outlineLvl w:val="2"/>
              <w:rPr>
                <w:rFonts w:ascii="Avenir" w:hAnsi="Avenir" w:cs="Arial"/>
                <w:b/>
                <w:color w:val="FF0000"/>
                <w:sz w:val="20"/>
                <w:szCs w:val="20"/>
              </w:rPr>
            </w:pPr>
            <w:r w:rsidRPr="00234FF6">
              <w:rPr>
                <w:rFonts w:ascii="Avenir" w:hAnsi="Avenir" w:cs="Arial"/>
                <w:b/>
                <w:color w:val="FF0000"/>
                <w:sz w:val="20"/>
                <w:szCs w:val="20"/>
              </w:rPr>
              <w:t>Sprachsensibler Fachunterricht und pädagogische Fragestellungen</w:t>
            </w:r>
          </w:p>
          <w:p w14:paraId="6A4E6AEA" w14:textId="3E358F48" w:rsidR="00932B18" w:rsidRDefault="00744B3C" w:rsidP="00A651E4">
            <w:pPr>
              <w:ind w:left="315"/>
              <w:rPr>
                <w:rFonts w:ascii="Avenir" w:hAnsi="Avenir" w:cs="Arial"/>
                <w:b/>
                <w:color w:val="1F497D" w:themeColor="text2"/>
                <w:sz w:val="16"/>
                <w:szCs w:val="16"/>
              </w:rPr>
            </w:pPr>
            <w:r w:rsidRPr="00234FF6">
              <w:rPr>
                <w:rFonts w:ascii="Avenir" w:hAnsi="Avenir" w:cs="Arial"/>
                <w:b/>
                <w:color w:val="1F497D" w:themeColor="text2"/>
                <w:sz w:val="16"/>
                <w:szCs w:val="16"/>
              </w:rPr>
              <w:t>Mit welchen Möglichkeiten kann ich der der sprachlichen Vielfalt in meiner Klasse begegnen? Welche Materialien können zur Unterstützung ein</w:t>
            </w:r>
            <w:r w:rsidR="00D74536" w:rsidRPr="00234FF6">
              <w:rPr>
                <w:rFonts w:ascii="Avenir" w:hAnsi="Avenir" w:cs="Arial"/>
                <w:b/>
                <w:color w:val="1F497D" w:themeColor="text2"/>
                <w:sz w:val="16"/>
                <w:szCs w:val="16"/>
              </w:rPr>
              <w:t>g</w:t>
            </w:r>
            <w:r w:rsidRPr="00234FF6">
              <w:rPr>
                <w:rFonts w:ascii="Avenir" w:hAnsi="Avenir" w:cs="Arial"/>
                <w:b/>
                <w:color w:val="1F497D" w:themeColor="text2"/>
                <w:sz w:val="16"/>
                <w:szCs w:val="16"/>
              </w:rPr>
              <w:t xml:space="preserve">esetzt werden? </w:t>
            </w:r>
            <w:r w:rsidR="00932B18" w:rsidRPr="00234FF6">
              <w:rPr>
                <w:rFonts w:ascii="Avenir" w:hAnsi="Avenir" w:cs="Arial"/>
                <w:b/>
                <w:color w:val="1F497D" w:themeColor="text2"/>
                <w:sz w:val="16"/>
                <w:szCs w:val="16"/>
              </w:rPr>
              <w:t>Wie gestalte ich als Lehrkraft den Übergang von</w:t>
            </w:r>
            <w:r w:rsidR="002746A1">
              <w:rPr>
                <w:rFonts w:ascii="Avenir" w:hAnsi="Avenir" w:cs="Arial"/>
                <w:b/>
                <w:color w:val="1F497D" w:themeColor="text2"/>
                <w:sz w:val="16"/>
                <w:szCs w:val="16"/>
              </w:rPr>
              <w:t xml:space="preserve"> der</w:t>
            </w:r>
            <w:r w:rsidR="00A651E4">
              <w:rPr>
                <w:rFonts w:ascii="Avenir" w:hAnsi="Avenir" w:cs="Arial"/>
                <w:b/>
                <w:color w:val="1F497D" w:themeColor="text2"/>
                <w:sz w:val="16"/>
                <w:szCs w:val="16"/>
              </w:rPr>
              <w:t xml:space="preserve"> </w:t>
            </w:r>
            <w:r w:rsidR="00932B18" w:rsidRPr="00234FF6">
              <w:rPr>
                <w:rFonts w:ascii="Avenir" w:hAnsi="Avenir" w:cs="Arial"/>
                <w:b/>
                <w:color w:val="1F497D" w:themeColor="text2"/>
                <w:sz w:val="16"/>
                <w:szCs w:val="16"/>
              </w:rPr>
              <w:t>Intensiv- in die Regelklasse? Welche rechtlichen Grundlagen muss ich</w:t>
            </w:r>
            <w:r w:rsidR="00A651E4">
              <w:rPr>
                <w:rFonts w:ascii="Avenir" w:hAnsi="Avenir" w:cs="Arial"/>
                <w:b/>
                <w:color w:val="1F497D" w:themeColor="text2"/>
                <w:sz w:val="16"/>
                <w:szCs w:val="16"/>
              </w:rPr>
              <w:t xml:space="preserve"> </w:t>
            </w:r>
            <w:r w:rsidR="00932B18" w:rsidRPr="00234FF6">
              <w:rPr>
                <w:rFonts w:ascii="Avenir" w:hAnsi="Avenir" w:cs="Arial"/>
                <w:b/>
                <w:color w:val="1F497D" w:themeColor="text2"/>
                <w:sz w:val="16"/>
                <w:szCs w:val="16"/>
              </w:rPr>
              <w:t>hierbei</w:t>
            </w:r>
            <w:r w:rsidR="00D74536" w:rsidRPr="00234FF6">
              <w:rPr>
                <w:rFonts w:ascii="Avenir" w:hAnsi="Avenir" w:cs="Arial"/>
                <w:b/>
                <w:color w:val="1F497D" w:themeColor="text2"/>
                <w:sz w:val="16"/>
                <w:szCs w:val="16"/>
              </w:rPr>
              <w:t xml:space="preserve"> </w:t>
            </w:r>
            <w:r w:rsidR="00932B18" w:rsidRPr="00234FF6">
              <w:rPr>
                <w:rFonts w:ascii="Avenir" w:hAnsi="Avenir" w:cs="Arial"/>
                <w:b/>
                <w:color w:val="1F497D" w:themeColor="text2"/>
                <w:sz w:val="16"/>
                <w:szCs w:val="16"/>
              </w:rPr>
              <w:t>beachten?</w:t>
            </w:r>
          </w:p>
          <w:p w14:paraId="00BF6A58" w14:textId="77777777" w:rsidR="00A651E4" w:rsidRPr="00A651E4" w:rsidRDefault="00A651E4" w:rsidP="00A651E4">
            <w:pPr>
              <w:rPr>
                <w:rFonts w:ascii="Avenir" w:hAnsi="Avenir" w:cs="Arial"/>
                <w:b/>
                <w:color w:val="1F497D" w:themeColor="text2"/>
                <w:sz w:val="8"/>
                <w:szCs w:val="8"/>
              </w:rPr>
            </w:pPr>
          </w:p>
          <w:p w14:paraId="40AC874C" w14:textId="4C9ED1FF" w:rsidR="00D74536" w:rsidRPr="00234FF6" w:rsidRDefault="00932B18" w:rsidP="00932B18">
            <w:pPr>
              <w:rPr>
                <w:rFonts w:ascii="Avenir" w:hAnsi="Avenir" w:cs="Arial"/>
                <w:b/>
                <w:color w:val="4F81BD" w:themeColor="accent1"/>
                <w:sz w:val="16"/>
                <w:szCs w:val="16"/>
              </w:rPr>
            </w:pPr>
            <w:r w:rsidRPr="00234FF6">
              <w:rPr>
                <w:rFonts w:ascii="Avenir" w:hAnsi="Avenir" w:cs="Arial"/>
                <w:b/>
                <w:color w:val="4F81BD" w:themeColor="accent1"/>
                <w:sz w:val="16"/>
                <w:szCs w:val="16"/>
              </w:rPr>
              <w:t>Referentinnen: Claudia Helldörfer</w:t>
            </w:r>
            <w:r w:rsidR="008D3FBE">
              <w:rPr>
                <w:rFonts w:ascii="Avenir" w:hAnsi="Avenir" w:cs="Arial"/>
                <w:b/>
                <w:color w:val="4F81BD" w:themeColor="accent1"/>
                <w:sz w:val="16"/>
                <w:szCs w:val="16"/>
              </w:rPr>
              <w:t xml:space="preserve"> (</w:t>
            </w:r>
            <w:r w:rsidRPr="00234FF6">
              <w:rPr>
                <w:rFonts w:ascii="Avenir" w:hAnsi="Avenir" w:cs="Arial"/>
                <w:b/>
                <w:color w:val="4F81BD" w:themeColor="accent1"/>
                <w:sz w:val="16"/>
                <w:szCs w:val="16"/>
              </w:rPr>
              <w:t>Hessische Lehrkräfteakademie</w:t>
            </w:r>
            <w:r w:rsidR="008D3FBE">
              <w:rPr>
                <w:rFonts w:ascii="Avenir" w:hAnsi="Avenir" w:cs="Arial"/>
                <w:b/>
                <w:color w:val="4F81BD" w:themeColor="accent1"/>
                <w:sz w:val="16"/>
                <w:szCs w:val="16"/>
              </w:rPr>
              <w:t xml:space="preserve">) </w:t>
            </w:r>
            <w:r w:rsidRPr="00234FF6">
              <w:rPr>
                <w:rFonts w:ascii="Avenir" w:hAnsi="Avenir" w:cs="Arial"/>
                <w:b/>
                <w:color w:val="4F81BD" w:themeColor="accent1"/>
                <w:sz w:val="16"/>
                <w:szCs w:val="16"/>
              </w:rPr>
              <w:t xml:space="preserve">und </w:t>
            </w:r>
          </w:p>
          <w:p w14:paraId="5D688DD0" w14:textId="0A2DF435" w:rsidR="00932B18" w:rsidRPr="00234FF6" w:rsidRDefault="00932B18" w:rsidP="00932B18">
            <w:pPr>
              <w:rPr>
                <w:rFonts w:ascii="Avenir" w:hAnsi="Avenir" w:cs="Arial"/>
                <w:b/>
                <w:color w:val="4F81BD" w:themeColor="accent1"/>
                <w:sz w:val="16"/>
                <w:szCs w:val="16"/>
              </w:rPr>
            </w:pPr>
            <w:r w:rsidRPr="00234FF6">
              <w:rPr>
                <w:rFonts w:ascii="Avenir" w:hAnsi="Avenir" w:cs="Arial"/>
                <w:b/>
                <w:color w:val="4F81BD" w:themeColor="accent1"/>
                <w:sz w:val="16"/>
                <w:szCs w:val="16"/>
              </w:rPr>
              <w:t>Alexandra Burger-Papenfuß</w:t>
            </w:r>
            <w:r w:rsidR="008D3FBE">
              <w:rPr>
                <w:rFonts w:ascii="Avenir" w:hAnsi="Avenir" w:cs="Arial"/>
                <w:b/>
                <w:color w:val="4F81BD" w:themeColor="accent1"/>
                <w:sz w:val="16"/>
                <w:szCs w:val="16"/>
              </w:rPr>
              <w:t xml:space="preserve"> (</w:t>
            </w:r>
            <w:r w:rsidRPr="00234FF6">
              <w:rPr>
                <w:rFonts w:ascii="Avenir" w:hAnsi="Avenir" w:cs="Arial"/>
                <w:b/>
                <w:color w:val="4F81BD" w:themeColor="accent1"/>
                <w:sz w:val="16"/>
                <w:szCs w:val="16"/>
              </w:rPr>
              <w:t>Staatliche</w:t>
            </w:r>
            <w:r w:rsidR="00FB2896" w:rsidRPr="00234FF6">
              <w:rPr>
                <w:rFonts w:ascii="Avenir" w:hAnsi="Avenir" w:cs="Arial"/>
                <w:b/>
                <w:color w:val="4F81BD" w:themeColor="accent1"/>
                <w:sz w:val="16"/>
                <w:szCs w:val="16"/>
              </w:rPr>
              <w:t>s</w:t>
            </w:r>
            <w:r w:rsidR="002746A1">
              <w:rPr>
                <w:rFonts w:ascii="Avenir" w:hAnsi="Avenir" w:cs="Arial"/>
                <w:b/>
                <w:color w:val="4F81BD" w:themeColor="accent1"/>
                <w:sz w:val="16"/>
                <w:szCs w:val="16"/>
              </w:rPr>
              <w:t xml:space="preserve"> Schulamt</w:t>
            </w:r>
            <w:r w:rsidRPr="00234FF6">
              <w:rPr>
                <w:rFonts w:ascii="Avenir" w:hAnsi="Avenir" w:cs="Arial"/>
                <w:b/>
                <w:color w:val="4F81BD" w:themeColor="accent1"/>
                <w:sz w:val="16"/>
                <w:szCs w:val="16"/>
              </w:rPr>
              <w:t xml:space="preserve"> </w:t>
            </w:r>
            <w:r w:rsidR="008D3FBE">
              <w:rPr>
                <w:rFonts w:ascii="Avenir" w:hAnsi="Avenir" w:cs="Arial"/>
                <w:b/>
                <w:color w:val="4F81BD" w:themeColor="accent1"/>
                <w:sz w:val="16"/>
                <w:szCs w:val="16"/>
              </w:rPr>
              <w:t>für den Main-Kinzig-Kreis)</w:t>
            </w:r>
          </w:p>
          <w:p w14:paraId="27DD3D66" w14:textId="77777777" w:rsidR="00932B18" w:rsidRPr="00234FF6" w:rsidRDefault="00932B18" w:rsidP="00932B18">
            <w:pPr>
              <w:rPr>
                <w:rFonts w:ascii="Avenir" w:hAnsi="Avenir" w:cs="Arial"/>
                <w:b/>
                <w:color w:val="548DD4" w:themeColor="text2" w:themeTint="99"/>
                <w:sz w:val="8"/>
                <w:szCs w:val="16"/>
              </w:rPr>
            </w:pPr>
          </w:p>
          <w:p w14:paraId="6D89485F" w14:textId="294F3431" w:rsidR="00932B18" w:rsidRPr="00234FF6" w:rsidRDefault="00932B18" w:rsidP="00932B18">
            <w:pPr>
              <w:rPr>
                <w:rFonts w:ascii="Avenir" w:hAnsi="Avenir" w:cs="Arial"/>
                <w:b/>
                <w:i/>
                <w:color w:val="000080"/>
                <w:sz w:val="16"/>
                <w:szCs w:val="16"/>
              </w:rPr>
            </w:pPr>
            <w:r w:rsidRPr="00234FF6">
              <w:rPr>
                <w:rFonts w:ascii="Avenir" w:hAnsi="Avenir" w:cs="Arial"/>
                <w:b/>
                <w:i/>
                <w:color w:val="000080"/>
                <w:sz w:val="16"/>
                <w:szCs w:val="16"/>
              </w:rPr>
              <w:t>Mi. 12.06.2019, 10:00</w:t>
            </w:r>
            <w:r w:rsidR="008204D5">
              <w:rPr>
                <w:rFonts w:ascii="Avenir" w:hAnsi="Avenir" w:cs="Arial"/>
                <w:b/>
                <w:i/>
                <w:color w:val="000080"/>
                <w:sz w:val="16"/>
                <w:szCs w:val="16"/>
              </w:rPr>
              <w:t xml:space="preserve"> Uhr </w:t>
            </w:r>
            <w:r w:rsidRPr="00234FF6">
              <w:rPr>
                <w:rFonts w:ascii="Avenir" w:hAnsi="Avenir" w:cs="Arial"/>
                <w:b/>
                <w:i/>
                <w:color w:val="000080"/>
                <w:sz w:val="16"/>
                <w:szCs w:val="16"/>
              </w:rPr>
              <w:t xml:space="preserve">– 16:00 Uhr, </w:t>
            </w:r>
          </w:p>
          <w:p w14:paraId="46AA47F1" w14:textId="15AC65D4" w:rsidR="00932B18" w:rsidRPr="00234FF6" w:rsidRDefault="00932B18" w:rsidP="00932B18">
            <w:pPr>
              <w:keepNext/>
              <w:keepLines/>
              <w:outlineLvl w:val="2"/>
              <w:rPr>
                <w:rFonts w:ascii="Avenir" w:hAnsi="Avenir" w:cs="Arial"/>
                <w:b/>
                <w:i/>
                <w:color w:val="000080"/>
                <w:sz w:val="16"/>
                <w:szCs w:val="16"/>
              </w:rPr>
            </w:pPr>
            <w:r w:rsidRPr="00234FF6">
              <w:rPr>
                <w:rFonts w:ascii="Avenir" w:hAnsi="Avenir" w:cs="Arial"/>
                <w:b/>
                <w:i/>
                <w:color w:val="000080"/>
                <w:sz w:val="16"/>
                <w:szCs w:val="16"/>
              </w:rPr>
              <w:t>Staatliches Schulamt</w:t>
            </w:r>
            <w:r w:rsidR="008D3FBE">
              <w:rPr>
                <w:rFonts w:ascii="Avenir" w:hAnsi="Avenir" w:cs="Arial"/>
                <w:b/>
                <w:i/>
                <w:color w:val="000080"/>
                <w:sz w:val="16"/>
                <w:szCs w:val="16"/>
              </w:rPr>
              <w:t xml:space="preserve"> f. d. MKK</w:t>
            </w:r>
            <w:r w:rsidRPr="00234FF6">
              <w:rPr>
                <w:rFonts w:ascii="Avenir" w:hAnsi="Avenir" w:cs="Arial"/>
                <w:b/>
                <w:i/>
                <w:color w:val="000080"/>
                <w:sz w:val="16"/>
                <w:szCs w:val="16"/>
              </w:rPr>
              <w:t>, Hessen-Homburg-Platz 8, 63452 Hanau</w:t>
            </w:r>
          </w:p>
          <w:p w14:paraId="0D96C3E4" w14:textId="77777777" w:rsidR="00932B18" w:rsidRPr="00234FF6" w:rsidRDefault="00932B18" w:rsidP="00932B18">
            <w:pPr>
              <w:keepNext/>
              <w:keepLines/>
              <w:outlineLvl w:val="2"/>
              <w:rPr>
                <w:rFonts w:ascii="Avenir" w:hAnsi="Avenir" w:cs="Arial"/>
                <w:b/>
                <w:color w:val="FF0000"/>
                <w:sz w:val="20"/>
                <w:szCs w:val="20"/>
              </w:rPr>
            </w:pPr>
          </w:p>
          <w:p w14:paraId="6BE5C569" w14:textId="77777777" w:rsidR="00932B18" w:rsidRPr="00234FF6" w:rsidRDefault="00932B18" w:rsidP="00932B18">
            <w:pPr>
              <w:keepNext/>
              <w:keepLines/>
              <w:outlineLvl w:val="2"/>
              <w:rPr>
                <w:rFonts w:ascii="Avenir" w:hAnsi="Avenir" w:cs="Arial"/>
                <w:b/>
                <w:color w:val="FF0000"/>
                <w:sz w:val="20"/>
                <w:szCs w:val="20"/>
              </w:rPr>
            </w:pPr>
            <w:r w:rsidRPr="00234FF6">
              <w:rPr>
                <w:rFonts w:ascii="Avenir" w:hAnsi="Avenir" w:cs="Arial"/>
                <w:b/>
                <w:color w:val="FF0000"/>
                <w:sz w:val="20"/>
                <w:szCs w:val="20"/>
              </w:rPr>
              <w:t>Abschlussveranstaltung und Austausch zu Netzwerken</w:t>
            </w:r>
          </w:p>
          <w:p w14:paraId="68D34733" w14:textId="77777777" w:rsidR="00932B18" w:rsidRPr="00234FF6" w:rsidRDefault="00932B18" w:rsidP="00932B18">
            <w:pPr>
              <w:rPr>
                <w:rFonts w:eastAsiaTheme="majorEastAsia"/>
                <w:b/>
                <w:color w:val="FF0000"/>
                <w:sz w:val="8"/>
                <w:szCs w:val="16"/>
              </w:rPr>
            </w:pPr>
          </w:p>
          <w:p w14:paraId="0C5F6BB0" w14:textId="7868B8BD" w:rsidR="00932B18" w:rsidRPr="00234FF6" w:rsidRDefault="00932B18" w:rsidP="00932B18">
            <w:pPr>
              <w:ind w:left="426"/>
              <w:jc w:val="both"/>
              <w:rPr>
                <w:rFonts w:ascii="Avenir" w:hAnsi="Avenir" w:cs="Arial"/>
                <w:b/>
                <w:color w:val="000080"/>
                <w:sz w:val="16"/>
                <w:szCs w:val="16"/>
              </w:rPr>
            </w:pPr>
            <w:r w:rsidRPr="00234FF6">
              <w:rPr>
                <w:rFonts w:ascii="Avenir" w:hAnsi="Avenir" w:cs="Arial"/>
                <w:b/>
                <w:color w:val="000080"/>
                <w:sz w:val="16"/>
                <w:szCs w:val="16"/>
              </w:rPr>
              <w:t>Um in einer neuen und fremden Umgebung einen Platz finden zu können, benötigen Migrantinnen</w:t>
            </w:r>
            <w:r w:rsidR="002746A1">
              <w:rPr>
                <w:rFonts w:ascii="Avenir" w:hAnsi="Avenir" w:cs="Arial"/>
                <w:b/>
                <w:color w:val="000080"/>
                <w:sz w:val="16"/>
                <w:szCs w:val="16"/>
              </w:rPr>
              <w:t>/Migranten</w:t>
            </w:r>
            <w:r w:rsidRPr="00234FF6">
              <w:rPr>
                <w:rFonts w:ascii="Avenir" w:hAnsi="Avenir" w:cs="Arial"/>
                <w:b/>
                <w:color w:val="000080"/>
                <w:sz w:val="16"/>
                <w:szCs w:val="16"/>
              </w:rPr>
              <w:t xml:space="preserve"> Unterstützung und Begleitung. Die Flüchtlings- und Migrationssozialarbeit des Diakonischen Werks Hanau-Main-Kinzig bietet Beratung und Unterstützung unabhängig von Konfession, Weltanschauung und Nationalität. U.a. bei Fragen zur Asylverfahrensberatung, Existenzsicherung, Sprachkursen, Anerkennung ausländischer Bildungsabschlüsse, Arbeitssuche sowie familiären und gesundheitlichen Problemen. Die Migrationsberater/innen des Diakonischen Werks Hana</w:t>
            </w:r>
            <w:r w:rsidR="002746A1">
              <w:rPr>
                <w:rFonts w:ascii="Avenir" w:hAnsi="Avenir" w:cs="Arial"/>
                <w:b/>
                <w:color w:val="000080"/>
                <w:sz w:val="16"/>
                <w:szCs w:val="16"/>
              </w:rPr>
              <w:t>u-Main-Kinzig informieren über i</w:t>
            </w:r>
            <w:r w:rsidRPr="00234FF6">
              <w:rPr>
                <w:rFonts w:ascii="Avenir" w:hAnsi="Avenir" w:cs="Arial"/>
                <w:b/>
                <w:color w:val="000080"/>
                <w:sz w:val="16"/>
                <w:szCs w:val="16"/>
              </w:rPr>
              <w:t>hre Arbeit in kommunalen Netzwerken zur Integrationsförderung und die enge Kooperation mit Integrationskursträgern, Ämtern und Behörden, Fachdiensten und Kirchengemeinden.</w:t>
            </w:r>
          </w:p>
          <w:p w14:paraId="43B2F197" w14:textId="77777777" w:rsidR="00932B18" w:rsidRPr="00234FF6" w:rsidRDefault="00932B18" w:rsidP="00932B18">
            <w:pPr>
              <w:ind w:left="426"/>
              <w:jc w:val="both"/>
              <w:rPr>
                <w:rFonts w:ascii="Avenir" w:hAnsi="Avenir" w:cs="Arial"/>
                <w:b/>
                <w:color w:val="000080"/>
                <w:sz w:val="16"/>
                <w:szCs w:val="16"/>
              </w:rPr>
            </w:pPr>
          </w:p>
          <w:p w14:paraId="42EAFF9A" w14:textId="32A4D1E0" w:rsidR="00932B18" w:rsidRPr="00234FF6" w:rsidRDefault="00932B18" w:rsidP="00932B18">
            <w:pPr>
              <w:keepNext/>
              <w:keepLines/>
              <w:outlineLvl w:val="2"/>
              <w:rPr>
                <w:rFonts w:ascii="Avenir" w:hAnsi="Avenir" w:cs="Arial"/>
                <w:b/>
                <w:color w:val="4F81BD" w:themeColor="accent1"/>
                <w:sz w:val="16"/>
                <w:szCs w:val="16"/>
              </w:rPr>
            </w:pPr>
            <w:r w:rsidRPr="00234FF6">
              <w:rPr>
                <w:rFonts w:ascii="Avenir" w:hAnsi="Avenir" w:cs="Arial"/>
                <w:b/>
                <w:color w:val="4F81BD" w:themeColor="accent1"/>
                <w:sz w:val="16"/>
                <w:szCs w:val="16"/>
              </w:rPr>
              <w:t>Referenten: Diakonisches Werk Hanau</w:t>
            </w:r>
            <w:r w:rsidR="008D3FBE">
              <w:rPr>
                <w:rFonts w:ascii="Avenir" w:hAnsi="Avenir" w:cs="Arial"/>
                <w:b/>
                <w:color w:val="4F81BD" w:themeColor="accent1"/>
                <w:sz w:val="16"/>
                <w:szCs w:val="16"/>
              </w:rPr>
              <w:t>-</w:t>
            </w:r>
            <w:r w:rsidRPr="00234FF6">
              <w:rPr>
                <w:rFonts w:ascii="Avenir" w:hAnsi="Avenir" w:cs="Arial"/>
                <w:b/>
                <w:color w:val="4F81BD" w:themeColor="accent1"/>
                <w:sz w:val="16"/>
                <w:szCs w:val="16"/>
              </w:rPr>
              <w:t>Main-Kinzig</w:t>
            </w:r>
            <w:r w:rsidR="001442A6" w:rsidRPr="00234FF6">
              <w:rPr>
                <w:rFonts w:ascii="Avenir" w:hAnsi="Avenir" w:cs="Arial"/>
                <w:b/>
                <w:color w:val="4F81BD" w:themeColor="accent1"/>
                <w:sz w:val="16"/>
                <w:szCs w:val="16"/>
              </w:rPr>
              <w:t xml:space="preserve">, </w:t>
            </w:r>
            <w:r w:rsidRPr="00234FF6">
              <w:rPr>
                <w:rFonts w:ascii="Avenir" w:hAnsi="Avenir" w:cs="Arial"/>
                <w:b/>
                <w:color w:val="4F81BD" w:themeColor="accent1"/>
                <w:sz w:val="16"/>
                <w:szCs w:val="16"/>
              </w:rPr>
              <w:t xml:space="preserve">Staatliches Schulamt </w:t>
            </w:r>
            <w:r w:rsidR="008D3FBE">
              <w:rPr>
                <w:rFonts w:ascii="Avenir" w:hAnsi="Avenir" w:cs="Arial"/>
                <w:b/>
                <w:color w:val="4F81BD" w:themeColor="accent1"/>
                <w:sz w:val="16"/>
                <w:szCs w:val="16"/>
              </w:rPr>
              <w:t>für den Main-Kinzig-Kreis</w:t>
            </w:r>
          </w:p>
          <w:p w14:paraId="4C5C974D" w14:textId="77777777" w:rsidR="00932B18" w:rsidRPr="00234FF6" w:rsidRDefault="00932B18" w:rsidP="00932B18">
            <w:pPr>
              <w:keepNext/>
              <w:keepLines/>
              <w:outlineLvl w:val="2"/>
              <w:rPr>
                <w:rFonts w:ascii="Avenir" w:hAnsi="Avenir" w:cs="Arial"/>
                <w:b/>
                <w:color w:val="4F81BD" w:themeColor="accent1"/>
                <w:sz w:val="16"/>
                <w:szCs w:val="16"/>
              </w:rPr>
            </w:pPr>
          </w:p>
          <w:p w14:paraId="17255571" w14:textId="77777777" w:rsidR="00932B18" w:rsidRPr="00234FF6" w:rsidRDefault="00932B18" w:rsidP="00932B18">
            <w:pPr>
              <w:keepNext/>
              <w:keepLines/>
              <w:outlineLvl w:val="2"/>
              <w:rPr>
                <w:rFonts w:ascii="Avenir" w:hAnsi="Avenir" w:cs="Arial"/>
                <w:b/>
                <w:color w:val="FF0000"/>
                <w:sz w:val="20"/>
                <w:szCs w:val="20"/>
              </w:rPr>
            </w:pPr>
            <w:r w:rsidRPr="00234FF6">
              <w:rPr>
                <w:rFonts w:ascii="Avenir" w:hAnsi="Avenir" w:cs="Arial"/>
                <w:b/>
                <w:color w:val="FF0000"/>
                <w:sz w:val="20"/>
                <w:szCs w:val="20"/>
              </w:rPr>
              <w:t>Übergabe der Teilnahmebescheinigungen</w:t>
            </w:r>
          </w:p>
          <w:p w14:paraId="0E4B9C2E" w14:textId="77777777" w:rsidR="00932B18" w:rsidRPr="00234FF6" w:rsidRDefault="00932B18" w:rsidP="00932B18">
            <w:pPr>
              <w:rPr>
                <w:rFonts w:eastAsiaTheme="majorEastAsia"/>
                <w:b/>
                <w:color w:val="FF0000"/>
                <w:sz w:val="8"/>
                <w:szCs w:val="16"/>
              </w:rPr>
            </w:pPr>
          </w:p>
          <w:p w14:paraId="05B3592C" w14:textId="777755D1" w:rsidR="00932B18" w:rsidRPr="00234FF6" w:rsidRDefault="00932B18" w:rsidP="00932B18">
            <w:pPr>
              <w:rPr>
                <w:rFonts w:ascii="Avenir" w:hAnsi="Avenir" w:cs="Arial"/>
                <w:b/>
                <w:i/>
                <w:color w:val="000080"/>
                <w:sz w:val="16"/>
                <w:szCs w:val="16"/>
              </w:rPr>
            </w:pPr>
            <w:r w:rsidRPr="00234FF6">
              <w:rPr>
                <w:rFonts w:ascii="Avenir" w:hAnsi="Avenir" w:cs="Arial"/>
                <w:b/>
                <w:i/>
                <w:color w:val="000080"/>
                <w:sz w:val="16"/>
                <w:szCs w:val="16"/>
              </w:rPr>
              <w:t>Mi. 19.06.2019, 14:00</w:t>
            </w:r>
            <w:r w:rsidR="008204D5">
              <w:rPr>
                <w:rFonts w:ascii="Avenir" w:hAnsi="Avenir" w:cs="Arial"/>
                <w:b/>
                <w:i/>
                <w:color w:val="000080"/>
                <w:sz w:val="16"/>
                <w:szCs w:val="16"/>
              </w:rPr>
              <w:t xml:space="preserve"> Uhr </w:t>
            </w:r>
            <w:r w:rsidRPr="00234FF6">
              <w:rPr>
                <w:rFonts w:ascii="Avenir" w:hAnsi="Avenir" w:cs="Arial"/>
                <w:b/>
                <w:i/>
                <w:color w:val="000080"/>
                <w:sz w:val="16"/>
                <w:szCs w:val="16"/>
              </w:rPr>
              <w:t xml:space="preserve"> – 17:00 Uhr, </w:t>
            </w:r>
          </w:p>
          <w:p w14:paraId="0C194EA3" w14:textId="038D03A7" w:rsidR="00932B18" w:rsidRPr="00234FF6" w:rsidRDefault="00932B18" w:rsidP="00932B18">
            <w:pPr>
              <w:rPr>
                <w:rFonts w:ascii="Avenir" w:hAnsi="Avenir" w:cs="Arial"/>
                <w:b/>
                <w:i/>
                <w:color w:val="000080"/>
                <w:sz w:val="16"/>
                <w:szCs w:val="16"/>
              </w:rPr>
            </w:pPr>
            <w:r w:rsidRPr="00234FF6">
              <w:rPr>
                <w:rFonts w:ascii="Avenir" w:hAnsi="Avenir" w:cs="Arial"/>
                <w:b/>
                <w:i/>
                <w:color w:val="000080"/>
                <w:sz w:val="16"/>
                <w:szCs w:val="16"/>
              </w:rPr>
              <w:t>Staatliches Schulamt</w:t>
            </w:r>
            <w:r w:rsidR="008D3FBE">
              <w:rPr>
                <w:rFonts w:ascii="Avenir" w:hAnsi="Avenir" w:cs="Arial"/>
                <w:b/>
                <w:i/>
                <w:color w:val="000080"/>
                <w:sz w:val="16"/>
                <w:szCs w:val="16"/>
              </w:rPr>
              <w:t xml:space="preserve"> f. d. MKK</w:t>
            </w:r>
            <w:r w:rsidRPr="00234FF6">
              <w:rPr>
                <w:rFonts w:ascii="Avenir" w:hAnsi="Avenir" w:cs="Arial"/>
                <w:b/>
                <w:i/>
                <w:color w:val="000080"/>
                <w:sz w:val="16"/>
                <w:szCs w:val="16"/>
              </w:rPr>
              <w:t>, Hessen-Homburg-Platz 8, 63452 Hanau</w:t>
            </w:r>
          </w:p>
          <w:p w14:paraId="5B878E15" w14:textId="77777777" w:rsidR="00932B18" w:rsidRPr="00234FF6" w:rsidRDefault="00932B18" w:rsidP="00932B18">
            <w:pPr>
              <w:rPr>
                <w:rFonts w:ascii="Avenir" w:hAnsi="Avenir" w:cs="Arial"/>
                <w:b/>
                <w:i/>
                <w:color w:val="000080"/>
                <w:sz w:val="16"/>
                <w:szCs w:val="16"/>
              </w:rPr>
            </w:pPr>
          </w:p>
          <w:p w14:paraId="7A62A62C" w14:textId="77777777" w:rsidR="00932B18" w:rsidRPr="00234FF6" w:rsidRDefault="00932B18" w:rsidP="00932B18">
            <w:pPr>
              <w:rPr>
                <w:rFonts w:ascii="Avenir" w:hAnsi="Avenir" w:cs="Arial"/>
                <w:b/>
                <w:color w:val="FF0000"/>
                <w:sz w:val="20"/>
                <w:szCs w:val="20"/>
              </w:rPr>
            </w:pPr>
          </w:p>
          <w:p w14:paraId="358DF16D" w14:textId="77777777" w:rsidR="00932B18" w:rsidRPr="00234FF6" w:rsidRDefault="00932B18" w:rsidP="00932B18">
            <w:pPr>
              <w:spacing w:after="240"/>
              <w:jc w:val="center"/>
              <w:rPr>
                <w:b/>
                <w:sz w:val="16"/>
                <w:szCs w:val="16"/>
              </w:rPr>
            </w:pP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p>
          <w:p w14:paraId="67F9C6B8" w14:textId="77777777" w:rsidR="001442A6" w:rsidRPr="00234FF6" w:rsidRDefault="001442A6" w:rsidP="00932B18">
            <w:pPr>
              <w:outlineLvl w:val="0"/>
              <w:rPr>
                <w:rFonts w:ascii="Avenir" w:hAnsi="Avenir" w:cs="Arial"/>
                <w:b/>
                <w:color w:val="000080"/>
                <w:sz w:val="20"/>
                <w:szCs w:val="20"/>
              </w:rPr>
            </w:pPr>
          </w:p>
          <w:p w14:paraId="2173BDCA" w14:textId="4732191A" w:rsidR="00932B18" w:rsidRPr="00234FF6" w:rsidRDefault="00932B18" w:rsidP="00932B18">
            <w:pPr>
              <w:outlineLvl w:val="0"/>
              <w:rPr>
                <w:rFonts w:ascii="Avenir" w:hAnsi="Avenir" w:cs="Arial"/>
                <w:b/>
                <w:color w:val="000080"/>
                <w:sz w:val="20"/>
                <w:szCs w:val="20"/>
              </w:rPr>
            </w:pPr>
            <w:r w:rsidRPr="00234FF6">
              <w:rPr>
                <w:rFonts w:ascii="Avenir" w:hAnsi="Avenir" w:cs="Arial"/>
                <w:b/>
                <w:color w:val="000080"/>
                <w:sz w:val="20"/>
                <w:szCs w:val="20"/>
              </w:rPr>
              <w:t>Anmeldung für die Fortbildungen unter Angabe der Personalnummer:</w:t>
            </w:r>
          </w:p>
          <w:p w14:paraId="7044A407" w14:textId="14381A0B" w:rsidR="00932B18" w:rsidRPr="00234FF6" w:rsidRDefault="00932B18" w:rsidP="00932B18">
            <w:pPr>
              <w:outlineLvl w:val="0"/>
              <w:rPr>
                <w:rFonts w:ascii="Avenir" w:hAnsi="Avenir" w:cs="Arial"/>
                <w:b/>
                <w:color w:val="000080"/>
                <w:sz w:val="20"/>
                <w:szCs w:val="20"/>
              </w:rPr>
            </w:pPr>
          </w:p>
          <w:p w14:paraId="1455A2D9" w14:textId="5728C96C" w:rsidR="00932B18" w:rsidRPr="00234FF6" w:rsidRDefault="000A502D" w:rsidP="00932B18">
            <w:pPr>
              <w:outlineLvl w:val="0"/>
              <w:rPr>
                <w:rFonts w:ascii="Avenir" w:hAnsi="Avenir" w:cs="Arial"/>
                <w:b/>
                <w:color w:val="000080"/>
                <w:sz w:val="20"/>
                <w:szCs w:val="20"/>
              </w:rPr>
            </w:pPr>
            <w:hyperlink r:id="rId7" w:history="1">
              <w:r w:rsidR="00932B18" w:rsidRPr="00234FF6">
                <w:rPr>
                  <w:rStyle w:val="Hyperlink"/>
                  <w:b/>
                  <w:sz w:val="20"/>
                  <w:szCs w:val="20"/>
                </w:rPr>
                <w:t>Fortbildung.SSA.Hanau@Kultus.Hessen. de</w:t>
              </w:r>
            </w:hyperlink>
          </w:p>
          <w:p w14:paraId="34550D83" w14:textId="019F0494" w:rsidR="00932B18" w:rsidRPr="00234FF6" w:rsidRDefault="00932B18" w:rsidP="00932B18">
            <w:pPr>
              <w:rPr>
                <w:b/>
                <w:color w:val="000080"/>
                <w:sz w:val="20"/>
                <w:szCs w:val="20"/>
              </w:rPr>
            </w:pPr>
            <w:r w:rsidRPr="00234FF6">
              <w:rPr>
                <w:b/>
                <w:color w:val="000080"/>
                <w:sz w:val="20"/>
                <w:szCs w:val="20"/>
              </w:rPr>
              <w:t>Fax: 06181/9062-199</w:t>
            </w:r>
          </w:p>
          <w:p w14:paraId="3DF43AA6" w14:textId="77777777" w:rsidR="00932B18" w:rsidRPr="00234FF6" w:rsidRDefault="00932B18" w:rsidP="00932B18">
            <w:pPr>
              <w:rPr>
                <w:b/>
                <w:color w:val="000080"/>
                <w:sz w:val="20"/>
                <w:szCs w:val="20"/>
              </w:rPr>
            </w:pPr>
          </w:p>
          <w:p w14:paraId="39D9D4DE" w14:textId="77777777" w:rsidR="00D74536" w:rsidRPr="00234FF6" w:rsidRDefault="00D74536" w:rsidP="00932B18">
            <w:pPr>
              <w:rPr>
                <w:rFonts w:ascii="Avenir" w:hAnsi="Avenir" w:cs="Arial"/>
                <w:b/>
                <w:color w:val="FF0000"/>
                <w:sz w:val="20"/>
                <w:szCs w:val="20"/>
              </w:rPr>
            </w:pPr>
          </w:p>
          <w:p w14:paraId="3C4A6DCF" w14:textId="77777777" w:rsidR="00D74536" w:rsidRPr="00234FF6" w:rsidRDefault="00D74536" w:rsidP="00932B18">
            <w:pPr>
              <w:rPr>
                <w:rFonts w:ascii="Avenir" w:hAnsi="Avenir" w:cs="Arial"/>
                <w:b/>
                <w:color w:val="FF0000"/>
                <w:sz w:val="20"/>
                <w:szCs w:val="20"/>
              </w:rPr>
            </w:pPr>
          </w:p>
          <w:p w14:paraId="1694053E" w14:textId="77777777" w:rsidR="00D74536" w:rsidRPr="00234FF6" w:rsidRDefault="00D74536" w:rsidP="00932B18">
            <w:pPr>
              <w:rPr>
                <w:rFonts w:ascii="Avenir" w:hAnsi="Avenir" w:cs="Arial"/>
                <w:b/>
                <w:color w:val="FF0000"/>
                <w:sz w:val="20"/>
                <w:szCs w:val="20"/>
              </w:rPr>
            </w:pPr>
          </w:p>
          <w:p w14:paraId="73C0B7FF" w14:textId="77777777" w:rsidR="00D74536" w:rsidRPr="00234FF6" w:rsidRDefault="00D74536" w:rsidP="00932B18">
            <w:pPr>
              <w:rPr>
                <w:rFonts w:ascii="Avenir" w:hAnsi="Avenir" w:cs="Arial"/>
                <w:b/>
                <w:color w:val="FF0000"/>
                <w:sz w:val="20"/>
                <w:szCs w:val="20"/>
              </w:rPr>
            </w:pPr>
          </w:p>
          <w:p w14:paraId="45503294" w14:textId="61B96156" w:rsidR="00932B18" w:rsidRPr="00234FF6" w:rsidRDefault="00932B18" w:rsidP="00932B18">
            <w:pPr>
              <w:rPr>
                <w:rFonts w:ascii="Avenir" w:hAnsi="Avenir" w:cs="Arial"/>
                <w:b/>
                <w:color w:val="FF0000"/>
                <w:sz w:val="20"/>
                <w:szCs w:val="20"/>
              </w:rPr>
            </w:pPr>
            <w:r w:rsidRPr="00234FF6">
              <w:rPr>
                <w:rFonts w:ascii="Avenir" w:hAnsi="Avenir" w:cs="Arial"/>
                <w:b/>
                <w:color w:val="FF0000"/>
                <w:sz w:val="20"/>
                <w:szCs w:val="20"/>
              </w:rPr>
              <w:t xml:space="preserve">Zusätzliche Angebote </w:t>
            </w:r>
          </w:p>
          <w:p w14:paraId="7025D3CE" w14:textId="4271CEE5" w:rsidR="00932B18" w:rsidRPr="00234FF6" w:rsidRDefault="00932B18" w:rsidP="00932B18">
            <w:pPr>
              <w:rPr>
                <w:rFonts w:ascii="Avenir" w:hAnsi="Avenir" w:cs="Arial"/>
                <w:b/>
                <w:color w:val="FF0000"/>
                <w:sz w:val="8"/>
                <w:szCs w:val="20"/>
              </w:rPr>
            </w:pPr>
            <w:r w:rsidRPr="00234FF6">
              <w:rPr>
                <w:rFonts w:ascii="Avenir" w:hAnsi="Avenir" w:cs="Arial"/>
                <w:b/>
                <w:color w:val="FF0000"/>
                <w:sz w:val="20"/>
                <w:szCs w:val="20"/>
              </w:rPr>
              <w:t>Schulpsychologisches Coaching</w:t>
            </w:r>
          </w:p>
          <w:p w14:paraId="30B8F2AA" w14:textId="42421E21" w:rsidR="00902003" w:rsidRPr="00234FF6" w:rsidRDefault="00902003" w:rsidP="00932B18">
            <w:pPr>
              <w:rPr>
                <w:rFonts w:ascii="Avenir" w:hAnsi="Avenir" w:cs="Arial"/>
                <w:b/>
                <w:color w:val="FF0000"/>
                <w:sz w:val="8"/>
                <w:szCs w:val="20"/>
              </w:rPr>
            </w:pPr>
          </w:p>
          <w:p w14:paraId="7D8A9E91" w14:textId="49F224ED" w:rsidR="00902003" w:rsidRPr="00234FF6" w:rsidRDefault="00902003" w:rsidP="00932B18">
            <w:pPr>
              <w:rPr>
                <w:rFonts w:ascii="Avenir" w:hAnsi="Avenir" w:cs="Arial"/>
                <w:b/>
                <w:color w:val="FF0000"/>
                <w:sz w:val="8"/>
                <w:szCs w:val="20"/>
              </w:rPr>
            </w:pPr>
          </w:p>
          <w:p w14:paraId="763B7D0B" w14:textId="3E338909" w:rsidR="00932B18" w:rsidRPr="00234FF6" w:rsidRDefault="00932B18" w:rsidP="00D74536">
            <w:pPr>
              <w:keepNext/>
              <w:keepLines/>
              <w:shd w:val="clear" w:color="auto" w:fill="FFFFFF" w:themeFill="background1"/>
              <w:ind w:left="426"/>
              <w:outlineLvl w:val="2"/>
              <w:rPr>
                <w:rFonts w:ascii="Avenir" w:hAnsi="Avenir" w:cs="Arial"/>
                <w:b/>
                <w:color w:val="000080"/>
                <w:sz w:val="16"/>
                <w:szCs w:val="16"/>
              </w:rPr>
            </w:pPr>
            <w:r w:rsidRPr="00234FF6">
              <w:rPr>
                <w:rFonts w:ascii="Avenir" w:hAnsi="Avenir" w:cs="Arial"/>
                <w:b/>
                <w:color w:val="000080"/>
                <w:sz w:val="16"/>
                <w:szCs w:val="16"/>
              </w:rPr>
              <w:t>Reflexion der Inhalte der Ausbildung im beruflichen Alltag unter Anleitung der Schulpsychologinnen Frau Winderling und Frau Brodbeck. Es wird auch die Möglichkeit geben, einzelne Fälle zu besprechen und die persönlichen Belastungen in diesem Themenfeld in den Blick zu nehmen. Verschwiegenheit ist für uns als Psychologinnen verpflichtend und wird von den Teilnehmer</w:t>
            </w:r>
            <w:r w:rsidR="002746A1">
              <w:rPr>
                <w:rFonts w:ascii="Avenir" w:hAnsi="Avenir" w:cs="Arial"/>
                <w:b/>
                <w:color w:val="000080"/>
                <w:sz w:val="16"/>
                <w:szCs w:val="16"/>
              </w:rPr>
              <w:t>*</w:t>
            </w:r>
            <w:r w:rsidRPr="00234FF6">
              <w:rPr>
                <w:rFonts w:ascii="Avenir" w:hAnsi="Avenir" w:cs="Arial"/>
                <w:b/>
                <w:color w:val="000080"/>
                <w:sz w:val="16"/>
                <w:szCs w:val="16"/>
              </w:rPr>
              <w:t>innen erwartet</w:t>
            </w:r>
            <w:r w:rsidR="002746A1">
              <w:rPr>
                <w:rFonts w:ascii="Avenir" w:hAnsi="Avenir" w:cs="Arial"/>
                <w:b/>
                <w:color w:val="000080"/>
                <w:sz w:val="16"/>
                <w:szCs w:val="16"/>
              </w:rPr>
              <w:t>.</w:t>
            </w:r>
          </w:p>
          <w:p w14:paraId="63390EE6" w14:textId="77777777" w:rsidR="00932B18" w:rsidRPr="00234FF6" w:rsidRDefault="00932B18" w:rsidP="00932B18">
            <w:pPr>
              <w:keepNext/>
              <w:keepLines/>
              <w:shd w:val="clear" w:color="auto" w:fill="FFFFFF" w:themeFill="background1"/>
              <w:jc w:val="both"/>
              <w:outlineLvl w:val="2"/>
              <w:rPr>
                <w:rFonts w:ascii="Avenir" w:hAnsi="Avenir" w:cs="Arial"/>
                <w:b/>
                <w:i/>
                <w:color w:val="000080"/>
                <w:sz w:val="8"/>
                <w:szCs w:val="8"/>
              </w:rPr>
            </w:pPr>
          </w:p>
          <w:p w14:paraId="1EFD69CB" w14:textId="6724F06E" w:rsidR="00932B18" w:rsidRPr="00234FF6" w:rsidRDefault="00EE1EDA" w:rsidP="00932B18">
            <w:pPr>
              <w:keepNext/>
              <w:keepLines/>
              <w:jc w:val="both"/>
              <w:outlineLvl w:val="2"/>
              <w:rPr>
                <w:rFonts w:ascii="Avenir" w:hAnsi="Avenir" w:cs="Arial"/>
                <w:b/>
                <w:i/>
                <w:color w:val="000080"/>
                <w:sz w:val="16"/>
                <w:szCs w:val="16"/>
              </w:rPr>
            </w:pPr>
            <w:r w:rsidRPr="00234FF6">
              <w:rPr>
                <w:rFonts w:ascii="Avenir" w:hAnsi="Avenir" w:cs="Arial"/>
                <w:b/>
                <w:i/>
                <w:color w:val="000080"/>
                <w:sz w:val="16"/>
                <w:szCs w:val="16"/>
              </w:rPr>
              <w:t>Termin</w:t>
            </w:r>
            <w:r w:rsidR="001442A6" w:rsidRPr="00234FF6">
              <w:rPr>
                <w:rFonts w:ascii="Avenir" w:hAnsi="Avenir" w:cs="Arial"/>
                <w:b/>
                <w:i/>
                <w:color w:val="000080"/>
                <w:sz w:val="16"/>
                <w:szCs w:val="16"/>
              </w:rPr>
              <w:t>e</w:t>
            </w:r>
            <w:r w:rsidRPr="00234FF6">
              <w:rPr>
                <w:rFonts w:ascii="Avenir" w:hAnsi="Avenir" w:cs="Arial"/>
                <w:b/>
                <w:i/>
                <w:color w:val="000080"/>
                <w:sz w:val="16"/>
                <w:szCs w:val="16"/>
              </w:rPr>
              <w:t xml:space="preserve"> nach Absprache</w:t>
            </w:r>
          </w:p>
          <w:p w14:paraId="7AD05B39" w14:textId="21F757E9" w:rsidR="00932B18" w:rsidRPr="00234FF6" w:rsidRDefault="00932B18" w:rsidP="00932B18">
            <w:pPr>
              <w:keepNext/>
              <w:keepLines/>
              <w:jc w:val="both"/>
              <w:outlineLvl w:val="2"/>
              <w:rPr>
                <w:rFonts w:ascii="Avenir" w:hAnsi="Avenir" w:cs="Arial"/>
                <w:b/>
                <w:i/>
                <w:color w:val="000080"/>
                <w:sz w:val="16"/>
                <w:szCs w:val="16"/>
              </w:rPr>
            </w:pPr>
            <w:r w:rsidRPr="00234FF6">
              <w:rPr>
                <w:rFonts w:ascii="Avenir" w:hAnsi="Avenir" w:cs="Arial"/>
                <w:b/>
                <w:i/>
                <w:color w:val="000080"/>
                <w:sz w:val="16"/>
                <w:szCs w:val="16"/>
              </w:rPr>
              <w:t>Staatliches Schulamt</w:t>
            </w:r>
            <w:r w:rsidR="008D3FBE">
              <w:rPr>
                <w:rFonts w:ascii="Avenir" w:hAnsi="Avenir" w:cs="Arial"/>
                <w:b/>
                <w:i/>
                <w:color w:val="000080"/>
                <w:sz w:val="16"/>
                <w:szCs w:val="16"/>
              </w:rPr>
              <w:t xml:space="preserve"> f</w:t>
            </w:r>
            <w:r w:rsidR="002746A1">
              <w:rPr>
                <w:rFonts w:ascii="Avenir" w:hAnsi="Avenir" w:cs="Arial"/>
                <w:b/>
                <w:i/>
                <w:color w:val="000080"/>
                <w:sz w:val="16"/>
                <w:szCs w:val="16"/>
              </w:rPr>
              <w:t>.</w:t>
            </w:r>
            <w:r w:rsidR="008D3FBE">
              <w:rPr>
                <w:rFonts w:ascii="Avenir" w:hAnsi="Avenir" w:cs="Arial"/>
                <w:b/>
                <w:i/>
                <w:color w:val="000080"/>
                <w:sz w:val="16"/>
                <w:szCs w:val="16"/>
              </w:rPr>
              <w:t xml:space="preserve"> d. MKK</w:t>
            </w:r>
            <w:r w:rsidRPr="00234FF6">
              <w:rPr>
                <w:rFonts w:ascii="Avenir" w:hAnsi="Avenir" w:cs="Arial"/>
                <w:b/>
                <w:i/>
                <w:color w:val="000080"/>
                <w:sz w:val="16"/>
                <w:szCs w:val="16"/>
              </w:rPr>
              <w:t>, Hessen-Homburg-Platz 8, 63452 Hanau</w:t>
            </w:r>
          </w:p>
          <w:p w14:paraId="264888AD" w14:textId="77777777" w:rsidR="00932B18" w:rsidRPr="00234FF6" w:rsidRDefault="00932B18" w:rsidP="00932B18">
            <w:pPr>
              <w:keepNext/>
              <w:keepLines/>
              <w:jc w:val="both"/>
              <w:outlineLvl w:val="2"/>
              <w:rPr>
                <w:rFonts w:ascii="Avenir" w:hAnsi="Avenir" w:cs="Arial"/>
                <w:b/>
                <w:i/>
                <w:color w:val="000080"/>
                <w:sz w:val="8"/>
                <w:szCs w:val="16"/>
              </w:rPr>
            </w:pPr>
          </w:p>
          <w:p w14:paraId="1B7739F5" w14:textId="77777777" w:rsidR="001442A6" w:rsidRPr="00234FF6" w:rsidRDefault="001442A6" w:rsidP="00932B18">
            <w:pPr>
              <w:jc w:val="center"/>
              <w:rPr>
                <w:b/>
                <w:sz w:val="16"/>
                <w:szCs w:val="16"/>
              </w:rPr>
            </w:pPr>
          </w:p>
          <w:p w14:paraId="73538BBE" w14:textId="77777777" w:rsidR="001442A6" w:rsidRPr="00234FF6" w:rsidRDefault="001442A6" w:rsidP="00932B18">
            <w:pPr>
              <w:jc w:val="center"/>
              <w:rPr>
                <w:b/>
                <w:sz w:val="16"/>
                <w:szCs w:val="16"/>
              </w:rPr>
            </w:pPr>
          </w:p>
          <w:p w14:paraId="47B02F23" w14:textId="47F73FB3" w:rsidR="00932B18" w:rsidRPr="00234FF6" w:rsidRDefault="00932B18" w:rsidP="00932B18">
            <w:pPr>
              <w:jc w:val="center"/>
              <w:rPr>
                <w:b/>
                <w:sz w:val="16"/>
                <w:szCs w:val="16"/>
              </w:rPr>
            </w:pP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p>
          <w:p w14:paraId="4D0D26D5" w14:textId="0F28A845" w:rsidR="00932B18" w:rsidRPr="00234FF6" w:rsidRDefault="00932B18" w:rsidP="00932B18">
            <w:pPr>
              <w:jc w:val="center"/>
              <w:rPr>
                <w:b/>
                <w:sz w:val="8"/>
                <w:szCs w:val="16"/>
              </w:rPr>
            </w:pPr>
          </w:p>
          <w:p w14:paraId="25CC1FA8" w14:textId="22E7398A" w:rsidR="001442A6" w:rsidRPr="00234FF6" w:rsidRDefault="001442A6" w:rsidP="00932B18">
            <w:pPr>
              <w:jc w:val="center"/>
              <w:rPr>
                <w:b/>
                <w:sz w:val="8"/>
                <w:szCs w:val="16"/>
              </w:rPr>
            </w:pPr>
          </w:p>
          <w:p w14:paraId="1B971DE1" w14:textId="77777777" w:rsidR="001442A6" w:rsidRPr="00234FF6" w:rsidRDefault="001442A6" w:rsidP="00932B18">
            <w:pPr>
              <w:jc w:val="center"/>
              <w:rPr>
                <w:b/>
                <w:sz w:val="8"/>
                <w:szCs w:val="16"/>
              </w:rPr>
            </w:pPr>
          </w:p>
          <w:p w14:paraId="0C97A069" w14:textId="5610ABD3" w:rsidR="00932B18" w:rsidRPr="00234FF6" w:rsidRDefault="00932B18" w:rsidP="00932B18">
            <w:pPr>
              <w:rPr>
                <w:rFonts w:ascii="Avenir" w:hAnsi="Avenir" w:cs="Arial"/>
                <w:b/>
                <w:color w:val="FF0000"/>
                <w:sz w:val="20"/>
                <w:szCs w:val="20"/>
              </w:rPr>
            </w:pPr>
            <w:r w:rsidRPr="00234FF6">
              <w:rPr>
                <w:rFonts w:ascii="Avenir" w:hAnsi="Avenir" w:cs="Arial"/>
                <w:b/>
                <w:color w:val="FF0000"/>
                <w:sz w:val="20"/>
                <w:szCs w:val="20"/>
              </w:rPr>
              <w:t>Abrufangebot für das ganze Kollegium</w:t>
            </w:r>
          </w:p>
          <w:p w14:paraId="2FF18641" w14:textId="77777777" w:rsidR="00932B18" w:rsidRPr="00234FF6" w:rsidRDefault="00932B18" w:rsidP="00932B18">
            <w:pPr>
              <w:jc w:val="both"/>
              <w:rPr>
                <w:rFonts w:ascii="Avenir" w:hAnsi="Avenir" w:cs="Arial"/>
                <w:b/>
                <w:color w:val="000080"/>
                <w:sz w:val="8"/>
                <w:szCs w:val="16"/>
              </w:rPr>
            </w:pPr>
          </w:p>
          <w:p w14:paraId="5FB84899" w14:textId="3F376EB4" w:rsidR="00932B18" w:rsidRPr="00234FF6" w:rsidRDefault="00932B18" w:rsidP="00932B18">
            <w:pPr>
              <w:jc w:val="both"/>
              <w:rPr>
                <w:rFonts w:ascii="Avenir" w:hAnsi="Avenir" w:cs="Arial"/>
                <w:b/>
                <w:color w:val="000080"/>
                <w:sz w:val="16"/>
                <w:szCs w:val="16"/>
              </w:rPr>
            </w:pPr>
            <w:r w:rsidRPr="00234FF6">
              <w:rPr>
                <w:rFonts w:ascii="Avenir" w:hAnsi="Avenir" w:cs="Arial"/>
                <w:b/>
                <w:color w:val="000080"/>
                <w:sz w:val="16"/>
                <w:szCs w:val="16"/>
              </w:rPr>
              <w:t xml:space="preserve">Auf Wunsch kann ein </w:t>
            </w:r>
            <w:r w:rsidR="008D3FBE">
              <w:rPr>
                <w:rFonts w:ascii="Avenir" w:hAnsi="Avenir" w:cs="Arial"/>
                <w:b/>
                <w:color w:val="000080"/>
                <w:sz w:val="16"/>
                <w:szCs w:val="16"/>
              </w:rPr>
              <w:t>P</w:t>
            </w:r>
            <w:r w:rsidRPr="00234FF6">
              <w:rPr>
                <w:rFonts w:ascii="Avenir" w:hAnsi="Avenir" w:cs="Arial"/>
                <w:b/>
                <w:color w:val="000080"/>
                <w:sz w:val="16"/>
                <w:szCs w:val="16"/>
              </w:rPr>
              <w:t>ädagogischer Nachmittag zu einem gewählten Thema vereinbart und vom Staatlichen Schulamt organisiert werden.</w:t>
            </w:r>
          </w:p>
          <w:p w14:paraId="3BC5FF62" w14:textId="16B22E4C" w:rsidR="00932B18" w:rsidRPr="00234FF6" w:rsidRDefault="00932B18" w:rsidP="00932B18">
            <w:pPr>
              <w:jc w:val="both"/>
              <w:rPr>
                <w:rFonts w:ascii="Avenir" w:hAnsi="Avenir" w:cs="Arial"/>
                <w:b/>
                <w:color w:val="000080"/>
                <w:sz w:val="8"/>
                <w:szCs w:val="16"/>
              </w:rPr>
            </w:pPr>
          </w:p>
          <w:p w14:paraId="35E3185C" w14:textId="0ABA08D2" w:rsidR="00932B18" w:rsidRPr="00234FF6" w:rsidRDefault="00932B18" w:rsidP="00932B18">
            <w:pPr>
              <w:jc w:val="both"/>
              <w:rPr>
                <w:rFonts w:ascii="Avenir" w:hAnsi="Avenir" w:cs="Arial"/>
                <w:b/>
                <w:color w:val="000080"/>
                <w:sz w:val="16"/>
                <w:szCs w:val="16"/>
              </w:rPr>
            </w:pPr>
            <w:r w:rsidRPr="00234FF6">
              <w:rPr>
                <w:rFonts w:ascii="Avenir" w:hAnsi="Avenir" w:cs="Arial"/>
                <w:b/>
                <w:color w:val="000080"/>
                <w:sz w:val="16"/>
                <w:szCs w:val="16"/>
              </w:rPr>
              <w:t xml:space="preserve">Kontakt: Judith Baumbach </w:t>
            </w:r>
            <w:hyperlink r:id="rId8" w:history="1">
              <w:r w:rsidRPr="00234FF6">
                <w:rPr>
                  <w:rStyle w:val="Hyperlink"/>
                  <w:rFonts w:ascii="Avenir" w:hAnsi="Avenir" w:cs="Arial"/>
                  <w:b/>
                  <w:sz w:val="16"/>
                  <w:szCs w:val="16"/>
                </w:rPr>
                <w:t>Judith.Baumbach@kultus.hessen.de</w:t>
              </w:r>
            </w:hyperlink>
            <w:r w:rsidRPr="00234FF6">
              <w:rPr>
                <w:rFonts w:ascii="Avenir" w:hAnsi="Avenir" w:cs="Arial"/>
                <w:b/>
                <w:color w:val="000080"/>
                <w:sz w:val="16"/>
                <w:szCs w:val="16"/>
              </w:rPr>
              <w:t xml:space="preserve"> </w:t>
            </w:r>
          </w:p>
          <w:p w14:paraId="642A5F61" w14:textId="4BFB9996" w:rsidR="00932B18" w:rsidRPr="00234FF6" w:rsidRDefault="00932B18" w:rsidP="00932B18">
            <w:pPr>
              <w:jc w:val="both"/>
              <w:rPr>
                <w:rFonts w:ascii="Avenir" w:hAnsi="Avenir" w:cs="Arial"/>
                <w:b/>
                <w:color w:val="000080"/>
                <w:sz w:val="16"/>
                <w:szCs w:val="16"/>
              </w:rPr>
            </w:pPr>
            <w:r w:rsidRPr="00234FF6">
              <w:rPr>
                <w:rFonts w:ascii="Avenir" w:hAnsi="Avenir" w:cs="Arial"/>
                <w:b/>
                <w:color w:val="000080"/>
                <w:sz w:val="16"/>
                <w:szCs w:val="16"/>
              </w:rPr>
              <w:t xml:space="preserve"> </w:t>
            </w:r>
          </w:p>
          <w:p w14:paraId="489A03E6" w14:textId="26BC5A17" w:rsidR="00932B18" w:rsidRPr="00234FF6" w:rsidRDefault="00932B18" w:rsidP="00932B18">
            <w:pPr>
              <w:jc w:val="both"/>
              <w:rPr>
                <w:rFonts w:ascii="Avenir" w:hAnsi="Avenir" w:cs="Arial"/>
                <w:b/>
                <w:color w:val="000080"/>
                <w:sz w:val="8"/>
                <w:szCs w:val="16"/>
              </w:rPr>
            </w:pPr>
          </w:p>
          <w:p w14:paraId="57946B77" w14:textId="5133B943" w:rsidR="00932B18" w:rsidRPr="00234FF6" w:rsidRDefault="00932B18" w:rsidP="00932B18">
            <w:pPr>
              <w:jc w:val="center"/>
              <w:rPr>
                <w:b/>
                <w:sz w:val="16"/>
                <w:szCs w:val="16"/>
              </w:rPr>
            </w:pP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p>
          <w:p w14:paraId="300F0AB1" w14:textId="741BCB07" w:rsidR="00932B18" w:rsidRPr="00234FF6" w:rsidRDefault="00932B18" w:rsidP="00932B18">
            <w:pPr>
              <w:keepNext/>
              <w:keepLines/>
              <w:outlineLvl w:val="2"/>
              <w:rPr>
                <w:rFonts w:ascii="Avenir" w:hAnsi="Avenir" w:cs="Arial"/>
                <w:b/>
                <w:color w:val="FF0000"/>
                <w:sz w:val="20"/>
                <w:szCs w:val="20"/>
              </w:rPr>
            </w:pPr>
          </w:p>
          <w:p w14:paraId="090585CC" w14:textId="27A3285E" w:rsidR="00932B18" w:rsidRPr="00234FF6" w:rsidRDefault="001442A6" w:rsidP="00932B18">
            <w:pPr>
              <w:keepNext/>
              <w:keepLines/>
              <w:outlineLvl w:val="2"/>
              <w:rPr>
                <w:rFonts w:ascii="Avenir" w:hAnsi="Avenir" w:cs="Arial"/>
                <w:b/>
                <w:color w:val="FF0000"/>
                <w:sz w:val="20"/>
                <w:szCs w:val="20"/>
              </w:rPr>
            </w:pPr>
            <w:r w:rsidRPr="00234FF6">
              <w:rPr>
                <w:rFonts w:ascii="Avenir" w:hAnsi="Avenir" w:cs="Arial"/>
                <w:b/>
                <w:color w:val="FF0000"/>
                <w:sz w:val="20"/>
                <w:szCs w:val="20"/>
              </w:rPr>
              <w:t>Z</w:t>
            </w:r>
            <w:r w:rsidR="00932B18" w:rsidRPr="00234FF6">
              <w:rPr>
                <w:rFonts w:ascii="Avenir" w:hAnsi="Avenir" w:cs="Arial"/>
                <w:b/>
                <w:color w:val="FF0000"/>
                <w:sz w:val="20"/>
                <w:szCs w:val="20"/>
              </w:rPr>
              <w:t>usatzangebote für Religionslehrkräfte</w:t>
            </w:r>
          </w:p>
          <w:p w14:paraId="33EA965D" w14:textId="06E9327C" w:rsidR="00932B18" w:rsidRPr="00234FF6" w:rsidRDefault="00932B18" w:rsidP="00932B18">
            <w:pPr>
              <w:keepNext/>
              <w:keepLines/>
              <w:outlineLvl w:val="2"/>
              <w:rPr>
                <w:rFonts w:ascii="Avenir" w:hAnsi="Avenir" w:cs="Arial"/>
                <w:b/>
                <w:color w:val="FF0000"/>
                <w:sz w:val="8"/>
                <w:szCs w:val="20"/>
              </w:rPr>
            </w:pPr>
          </w:p>
          <w:p w14:paraId="49972A8D" w14:textId="5434B886" w:rsidR="00932B18" w:rsidRPr="00234FF6" w:rsidRDefault="00932B18" w:rsidP="00932B18">
            <w:pPr>
              <w:keepNext/>
              <w:keepLines/>
              <w:outlineLvl w:val="2"/>
              <w:rPr>
                <w:rFonts w:ascii="Avenir" w:hAnsi="Avenir" w:cs="Arial"/>
                <w:b/>
                <w:color w:val="FF0000"/>
                <w:sz w:val="18"/>
                <w:szCs w:val="20"/>
              </w:rPr>
            </w:pPr>
            <w:r w:rsidRPr="00234FF6">
              <w:rPr>
                <w:rFonts w:ascii="Avenir" w:hAnsi="Avenir" w:cs="Arial"/>
                <w:b/>
                <w:color w:val="FF0000"/>
                <w:sz w:val="18"/>
                <w:szCs w:val="20"/>
              </w:rPr>
              <w:t>Rituale schaffen Sicherheit – mit geflüchteten Kindern und Jugendlichen im Religionsunterricht achtsam umgehen</w:t>
            </w:r>
          </w:p>
          <w:p w14:paraId="474848FA" w14:textId="3ADFAAEA" w:rsidR="00932B18" w:rsidRPr="00234FF6" w:rsidRDefault="00932B18" w:rsidP="00932B18">
            <w:pPr>
              <w:keepNext/>
              <w:keepLines/>
              <w:outlineLvl w:val="2"/>
              <w:rPr>
                <w:rFonts w:ascii="Avenir" w:hAnsi="Avenir" w:cs="Arial"/>
                <w:b/>
                <w:color w:val="FF0000"/>
                <w:sz w:val="8"/>
                <w:szCs w:val="20"/>
              </w:rPr>
            </w:pPr>
          </w:p>
          <w:p w14:paraId="3B246BEC" w14:textId="179F1369" w:rsidR="00932B18" w:rsidRPr="00234FF6" w:rsidRDefault="00932B18" w:rsidP="00932B18">
            <w:pPr>
              <w:keepNext/>
              <w:keepLines/>
              <w:outlineLvl w:val="2"/>
              <w:rPr>
                <w:rFonts w:ascii="Avenir" w:hAnsi="Avenir" w:cs="Arial"/>
                <w:b/>
                <w:color w:val="FF0000"/>
                <w:sz w:val="18"/>
                <w:szCs w:val="20"/>
              </w:rPr>
            </w:pPr>
            <w:r w:rsidRPr="00234FF6">
              <w:rPr>
                <w:rFonts w:ascii="Avenir" w:hAnsi="Avenir" w:cs="Arial"/>
                <w:b/>
                <w:color w:val="FF0000"/>
                <w:sz w:val="18"/>
                <w:szCs w:val="20"/>
              </w:rPr>
              <w:t>In Religion sprachsensibel unterrichten. Didaktische Hinweise zum Lernen mit geflüchteten Kindern und Jugendlichen.</w:t>
            </w:r>
          </w:p>
          <w:p w14:paraId="7F4D130C" w14:textId="5B6696A8" w:rsidR="00932B18" w:rsidRPr="00234FF6" w:rsidRDefault="00932B18" w:rsidP="00932B18">
            <w:pPr>
              <w:keepNext/>
              <w:keepLines/>
              <w:outlineLvl w:val="2"/>
              <w:rPr>
                <w:rFonts w:ascii="Avenir" w:hAnsi="Avenir" w:cs="Arial"/>
                <w:b/>
                <w:color w:val="FF0000"/>
                <w:sz w:val="18"/>
                <w:szCs w:val="20"/>
              </w:rPr>
            </w:pPr>
          </w:p>
          <w:p w14:paraId="4AE0BD27" w14:textId="1D3A7AD5" w:rsidR="00932B18" w:rsidRPr="00234FF6" w:rsidRDefault="00932B18" w:rsidP="00932B18">
            <w:pPr>
              <w:jc w:val="both"/>
              <w:rPr>
                <w:rFonts w:ascii="Avenir" w:hAnsi="Avenir" w:cs="Arial"/>
                <w:b/>
                <w:color w:val="000080"/>
                <w:sz w:val="16"/>
                <w:szCs w:val="16"/>
              </w:rPr>
            </w:pPr>
            <w:r w:rsidRPr="00234FF6">
              <w:rPr>
                <w:rFonts w:ascii="Avenir" w:hAnsi="Avenir" w:cs="Arial"/>
                <w:b/>
                <w:color w:val="000080"/>
                <w:sz w:val="16"/>
                <w:szCs w:val="16"/>
              </w:rPr>
              <w:t xml:space="preserve">Kontakt: </w:t>
            </w:r>
            <w:r w:rsidR="008D3FBE">
              <w:rPr>
                <w:rFonts w:ascii="Avenir" w:hAnsi="Avenir" w:cs="Arial"/>
                <w:b/>
                <w:color w:val="000080"/>
                <w:sz w:val="16"/>
                <w:szCs w:val="16"/>
              </w:rPr>
              <w:t xml:space="preserve">    </w:t>
            </w:r>
            <w:r w:rsidRPr="00234FF6">
              <w:rPr>
                <w:rFonts w:ascii="Avenir" w:hAnsi="Avenir" w:cs="Arial"/>
                <w:b/>
                <w:color w:val="000080"/>
                <w:sz w:val="16"/>
                <w:szCs w:val="16"/>
              </w:rPr>
              <w:t>Dr. Anke Kaloudis (</w:t>
            </w:r>
            <w:r w:rsidR="008D3FBE">
              <w:rPr>
                <w:rFonts w:ascii="Avenir" w:hAnsi="Avenir" w:cs="Arial"/>
                <w:b/>
                <w:color w:val="000080"/>
                <w:sz w:val="16"/>
                <w:szCs w:val="16"/>
              </w:rPr>
              <w:t>Religionspädagogisches Institut</w:t>
            </w:r>
            <w:r w:rsidRPr="00234FF6">
              <w:rPr>
                <w:rFonts w:ascii="Avenir" w:hAnsi="Avenir" w:cs="Arial"/>
                <w:b/>
                <w:color w:val="000080"/>
                <w:sz w:val="16"/>
                <w:szCs w:val="16"/>
              </w:rPr>
              <w:t>)</w:t>
            </w:r>
          </w:p>
          <w:p w14:paraId="2AC55C82" w14:textId="0EE6440C" w:rsidR="00932B18" w:rsidRPr="00234FF6" w:rsidRDefault="008D3FBE" w:rsidP="00932B18">
            <w:pPr>
              <w:jc w:val="both"/>
              <w:rPr>
                <w:rStyle w:val="Hyperlink"/>
                <w:rFonts w:ascii="Avenir" w:hAnsi="Avenir" w:cs="Arial"/>
                <w:b/>
                <w:sz w:val="16"/>
                <w:szCs w:val="16"/>
              </w:rPr>
            </w:pPr>
            <w:r>
              <w:rPr>
                <w:rStyle w:val="Hyperlink"/>
                <w:rFonts w:ascii="Avenir" w:hAnsi="Avenir" w:cs="Arial"/>
                <w:b/>
                <w:sz w:val="16"/>
                <w:szCs w:val="16"/>
              </w:rPr>
              <w:t xml:space="preserve">                    </w:t>
            </w:r>
            <w:r w:rsidR="00932B18" w:rsidRPr="00234FF6">
              <w:rPr>
                <w:rStyle w:val="Hyperlink"/>
                <w:rFonts w:ascii="Avenir" w:hAnsi="Avenir" w:cs="Arial"/>
                <w:b/>
                <w:sz w:val="16"/>
                <w:szCs w:val="16"/>
              </w:rPr>
              <w:t>anke.kaloudis@rpi-ekkw-ekhn.de</w:t>
            </w:r>
          </w:p>
          <w:p w14:paraId="707AAACF" w14:textId="5695B9E0" w:rsidR="00932B18" w:rsidRPr="00234FF6" w:rsidRDefault="00932B18" w:rsidP="00932B18">
            <w:pPr>
              <w:keepNext/>
              <w:keepLines/>
              <w:outlineLvl w:val="2"/>
              <w:rPr>
                <w:rFonts w:ascii="Avenir" w:hAnsi="Avenir" w:cs="Arial"/>
                <w:b/>
                <w:color w:val="000080"/>
                <w:sz w:val="8"/>
                <w:szCs w:val="28"/>
              </w:rPr>
            </w:pPr>
          </w:p>
          <w:p w14:paraId="2CF7C142" w14:textId="11F4EBB0" w:rsidR="00932B18" w:rsidRPr="00234FF6" w:rsidRDefault="00932B18" w:rsidP="00932B18">
            <w:pPr>
              <w:jc w:val="center"/>
              <w:rPr>
                <w:b/>
                <w:sz w:val="16"/>
                <w:szCs w:val="16"/>
              </w:rPr>
            </w:pP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r w:rsidRPr="00234FF6">
              <w:rPr>
                <w:b/>
                <w:sz w:val="16"/>
                <w:szCs w:val="16"/>
              </w:rPr>
              <w:sym w:font="Wingdings" w:char="F075"/>
            </w:r>
          </w:p>
          <w:p w14:paraId="37BDD6C5" w14:textId="4A4F0162" w:rsidR="00932B18" w:rsidRPr="00234FF6" w:rsidRDefault="00932B18" w:rsidP="00932B18">
            <w:pPr>
              <w:outlineLvl w:val="0"/>
              <w:rPr>
                <w:rFonts w:ascii="Avenir" w:hAnsi="Avenir" w:cs="Arial"/>
                <w:b/>
                <w:color w:val="000080"/>
                <w:sz w:val="20"/>
                <w:szCs w:val="20"/>
              </w:rPr>
            </w:pPr>
          </w:p>
          <w:p w14:paraId="6619B2BF" w14:textId="1139E552" w:rsidR="00D74536" w:rsidRPr="00234FF6" w:rsidRDefault="00D74536" w:rsidP="00D74536">
            <w:pPr>
              <w:tabs>
                <w:tab w:val="left" w:pos="851"/>
              </w:tabs>
              <w:rPr>
                <w:rFonts w:ascii="AvenirNextLTPro-Regular" w:hAnsi="AvenirNextLTPro-Regular" w:cs="AvenirNextLTPro-Regular"/>
                <w:b/>
                <w:color w:val="231F20"/>
                <w:sz w:val="24"/>
                <w:szCs w:val="24"/>
              </w:rPr>
            </w:pPr>
            <w:r w:rsidRPr="00234FF6">
              <w:rPr>
                <w:rFonts w:ascii="AvenirNextLTPro-Regular" w:hAnsi="AvenirNextLTPro-Regular" w:cs="AvenirNextLTPro-Regular"/>
                <w:b/>
                <w:color w:val="231F20"/>
                <w:sz w:val="24"/>
                <w:szCs w:val="24"/>
              </w:rPr>
              <w:t xml:space="preserve">Staatliches Schulamt </w:t>
            </w:r>
          </w:p>
          <w:p w14:paraId="02EB45FF" w14:textId="57BDCBA2" w:rsidR="00D74536" w:rsidRPr="00234FF6" w:rsidRDefault="00D74536" w:rsidP="00D74536">
            <w:pPr>
              <w:rPr>
                <w:rFonts w:ascii="AvenirNextLTPro-Regular" w:hAnsi="AvenirNextLTPro-Regular" w:cs="AvenirNextLTPro-Regular"/>
                <w:b/>
                <w:color w:val="231F20"/>
                <w:sz w:val="24"/>
                <w:szCs w:val="24"/>
              </w:rPr>
            </w:pPr>
            <w:r w:rsidRPr="00234FF6">
              <w:rPr>
                <w:rFonts w:ascii="AvenirNextLTPro-Regular" w:hAnsi="AvenirNextLTPro-Regular" w:cs="AvenirNextLTPro-Regular"/>
                <w:b/>
                <w:color w:val="231F20"/>
                <w:sz w:val="24"/>
                <w:szCs w:val="24"/>
              </w:rPr>
              <w:t>für den Main-Kinzig-Kreis</w:t>
            </w:r>
          </w:p>
          <w:p w14:paraId="7528182E" w14:textId="7CB2FB32" w:rsidR="00932B18" w:rsidRPr="00234FF6" w:rsidRDefault="00D74536" w:rsidP="00932B18">
            <w:pPr>
              <w:outlineLvl w:val="0"/>
              <w:rPr>
                <w:rFonts w:ascii="Avenir" w:hAnsi="Avenir" w:cs="Arial"/>
                <w:b/>
                <w:color w:val="000080"/>
                <w:sz w:val="20"/>
                <w:szCs w:val="20"/>
              </w:rPr>
            </w:pPr>
            <w:r w:rsidRPr="00234FF6">
              <w:rPr>
                <w:b/>
                <w:noProof/>
                <w:color w:val="000080"/>
                <w:sz w:val="20"/>
                <w:szCs w:val="20"/>
              </w:rPr>
              <w:drawing>
                <wp:anchor distT="0" distB="0" distL="114300" distR="114300" simplePos="0" relativeHeight="251661312" behindDoc="0" locked="0" layoutInCell="1" allowOverlap="1" wp14:anchorId="01C70780" wp14:editId="0D5AB6A1">
                  <wp:simplePos x="0" y="0"/>
                  <wp:positionH relativeFrom="column">
                    <wp:posOffset>42643</wp:posOffset>
                  </wp:positionH>
                  <wp:positionV relativeFrom="paragraph">
                    <wp:posOffset>100476</wp:posOffset>
                  </wp:positionV>
                  <wp:extent cx="1701800" cy="577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577850"/>
                          </a:xfrm>
                          <a:prstGeom prst="rect">
                            <a:avLst/>
                          </a:prstGeom>
                        </pic:spPr>
                      </pic:pic>
                    </a:graphicData>
                  </a:graphic>
                </wp:anchor>
              </w:drawing>
            </w:r>
          </w:p>
          <w:p w14:paraId="611EA9A7" w14:textId="29BE413C" w:rsidR="00932B18" w:rsidRPr="00234FF6" w:rsidRDefault="00932B18" w:rsidP="00932B18">
            <w:pPr>
              <w:outlineLvl w:val="0"/>
              <w:rPr>
                <w:rFonts w:ascii="Avenir" w:hAnsi="Avenir" w:cs="Arial"/>
                <w:b/>
                <w:color w:val="000080"/>
                <w:sz w:val="20"/>
                <w:szCs w:val="20"/>
              </w:rPr>
            </w:pPr>
          </w:p>
          <w:p w14:paraId="14EE5BE3" w14:textId="4F764440" w:rsidR="00932B18" w:rsidRPr="00234FF6" w:rsidRDefault="00932B18" w:rsidP="00932B18">
            <w:pPr>
              <w:outlineLvl w:val="0"/>
              <w:rPr>
                <w:rFonts w:ascii="Avenir" w:hAnsi="Avenir" w:cs="Arial"/>
                <w:b/>
                <w:color w:val="000080"/>
                <w:sz w:val="20"/>
                <w:szCs w:val="20"/>
              </w:rPr>
            </w:pPr>
          </w:p>
          <w:p w14:paraId="3BE66C57" w14:textId="0D7789A3" w:rsidR="00932B18" w:rsidRPr="00234FF6" w:rsidRDefault="00932B18" w:rsidP="00932B18">
            <w:pPr>
              <w:outlineLvl w:val="0"/>
              <w:rPr>
                <w:rFonts w:ascii="Avenir" w:hAnsi="Avenir" w:cs="Arial"/>
                <w:b/>
                <w:color w:val="000080"/>
                <w:sz w:val="20"/>
                <w:szCs w:val="20"/>
              </w:rPr>
            </w:pPr>
          </w:p>
          <w:p w14:paraId="4B0FF756" w14:textId="014E48A0" w:rsidR="00932B18" w:rsidRPr="00234FF6" w:rsidRDefault="00D74536" w:rsidP="00902003">
            <w:pPr>
              <w:tabs>
                <w:tab w:val="left" w:pos="851"/>
              </w:tabs>
              <w:ind w:left="221"/>
              <w:rPr>
                <w:rFonts w:ascii="AvenirNextLTPro-Regular" w:hAnsi="AvenirNextLTPro-Regular" w:cs="AvenirNextLTPro-Regular"/>
                <w:b/>
                <w:color w:val="231F20"/>
                <w:sz w:val="24"/>
                <w:szCs w:val="24"/>
              </w:rPr>
            </w:pPr>
            <w:r w:rsidRPr="00234FF6">
              <w:rPr>
                <w:b/>
                <w:noProof/>
              </w:rPr>
              <w:drawing>
                <wp:anchor distT="0" distB="0" distL="114300" distR="114300" simplePos="0" relativeHeight="251662336" behindDoc="0" locked="0" layoutInCell="1" allowOverlap="1" wp14:anchorId="40461CDD" wp14:editId="7033E41A">
                  <wp:simplePos x="0" y="0"/>
                  <wp:positionH relativeFrom="column">
                    <wp:posOffset>36976</wp:posOffset>
                  </wp:positionH>
                  <wp:positionV relativeFrom="paragraph">
                    <wp:posOffset>122310</wp:posOffset>
                  </wp:positionV>
                  <wp:extent cx="1531560" cy="396000"/>
                  <wp:effectExtent l="0" t="0" r="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I_Logo_CMYK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560" cy="396000"/>
                          </a:xfrm>
                          <a:prstGeom prst="rect">
                            <a:avLst/>
                          </a:prstGeom>
                        </pic:spPr>
                      </pic:pic>
                    </a:graphicData>
                  </a:graphic>
                  <wp14:sizeRelH relativeFrom="page">
                    <wp14:pctWidth>0</wp14:pctWidth>
                  </wp14:sizeRelH>
                  <wp14:sizeRelV relativeFrom="page">
                    <wp14:pctHeight>0</wp14:pctHeight>
                  </wp14:sizeRelV>
                </wp:anchor>
              </w:drawing>
            </w:r>
            <w:r w:rsidR="00932B18" w:rsidRPr="00234FF6">
              <w:rPr>
                <w:rFonts w:ascii="Bookman Old Style" w:hAnsi="Bookman Old Style"/>
                <w:b/>
                <w:lang w:val="fr-FR"/>
              </w:rPr>
              <w:br w:type="page"/>
            </w:r>
            <w:r w:rsidR="00932B18" w:rsidRPr="00234FF6">
              <w:rPr>
                <w:rFonts w:ascii="AvenirNextLTPro-Regular" w:hAnsi="AvenirNextLTPro-Regular" w:cs="AvenirNextLTPro-Regular"/>
                <w:b/>
                <w:color w:val="231F20"/>
                <w:sz w:val="24"/>
                <w:szCs w:val="24"/>
              </w:rPr>
              <w:t xml:space="preserve">      </w:t>
            </w:r>
          </w:p>
          <w:p w14:paraId="08E51C96" w14:textId="31F7CB4B" w:rsidR="00932B18" w:rsidRPr="00234FF6" w:rsidRDefault="00932B18" w:rsidP="00932B18">
            <w:pPr>
              <w:framePr w:w="5041" w:h="8715" w:hRule="exact" w:hSpace="181" w:wrap="notBeside" w:vAnchor="page" w:hAnchor="page" w:x="11398" w:y="302" w:anchorLock="1"/>
              <w:tabs>
                <w:tab w:val="left" w:pos="851"/>
              </w:tabs>
              <w:ind w:left="221"/>
              <w:rPr>
                <w:rFonts w:ascii="Bookman Old Style" w:hAnsi="Bookman Old Style"/>
                <w:b/>
                <w:sz w:val="18"/>
                <w:szCs w:val="18"/>
                <w:lang w:val="fr-FR"/>
              </w:rPr>
            </w:pPr>
          </w:p>
          <w:p w14:paraId="236DA75F" w14:textId="21453B34" w:rsidR="00932B18" w:rsidRPr="00234FF6" w:rsidRDefault="00932B18" w:rsidP="00932B18">
            <w:pPr>
              <w:framePr w:w="5041" w:h="8715" w:hRule="exact" w:hSpace="181" w:wrap="notBeside" w:vAnchor="page" w:hAnchor="page" w:x="11398" w:y="302" w:anchorLock="1"/>
              <w:tabs>
                <w:tab w:val="left" w:pos="851"/>
              </w:tabs>
              <w:ind w:left="221"/>
              <w:rPr>
                <w:rFonts w:ascii="AvenirNextLTPro-Regular" w:hAnsi="AvenirNextLTPro-Regular" w:cs="AvenirNextLTPro-Regular"/>
                <w:b/>
                <w:color w:val="231F20"/>
                <w:sz w:val="24"/>
                <w:szCs w:val="24"/>
              </w:rPr>
            </w:pPr>
          </w:p>
          <w:p w14:paraId="55A721BD" w14:textId="10F0AFCA" w:rsidR="00932B18" w:rsidRPr="00234FF6" w:rsidRDefault="00932B18" w:rsidP="00932B18">
            <w:pPr>
              <w:framePr w:w="5041" w:h="8715" w:hRule="exact" w:hSpace="181" w:wrap="notBeside" w:vAnchor="page" w:hAnchor="page" w:x="11398" w:y="302" w:anchorLock="1"/>
              <w:tabs>
                <w:tab w:val="left" w:pos="851"/>
              </w:tabs>
              <w:ind w:left="221"/>
              <w:rPr>
                <w:rFonts w:ascii="AvenirNextLTPro-Regular" w:hAnsi="AvenirNextLTPro-Regular" w:cs="AvenirNextLTPro-Regular"/>
                <w:b/>
                <w:color w:val="231F20"/>
                <w:sz w:val="24"/>
                <w:szCs w:val="24"/>
              </w:rPr>
            </w:pPr>
          </w:p>
          <w:p w14:paraId="5B7D1F47" w14:textId="7063E5CC" w:rsidR="00932B18" w:rsidRPr="00234FF6" w:rsidRDefault="00932B18" w:rsidP="00932B18">
            <w:pPr>
              <w:framePr w:w="5041" w:h="8715" w:hRule="exact" w:hSpace="181" w:wrap="notBeside" w:vAnchor="page" w:hAnchor="page" w:x="11398" w:y="302" w:anchorLock="1"/>
              <w:tabs>
                <w:tab w:val="left" w:pos="851"/>
              </w:tabs>
              <w:ind w:left="221"/>
              <w:rPr>
                <w:rFonts w:ascii="AvenirNextLTPro-Regular" w:hAnsi="AvenirNextLTPro-Regular" w:cs="AvenirNextLTPro-Regular"/>
                <w:b/>
                <w:color w:val="231F20"/>
                <w:sz w:val="24"/>
                <w:szCs w:val="24"/>
              </w:rPr>
            </w:pPr>
          </w:p>
          <w:p w14:paraId="7E1125B9" w14:textId="5EBA113C" w:rsidR="008908D0" w:rsidRDefault="008908D0" w:rsidP="000B7806">
            <w:pPr>
              <w:framePr w:w="5041" w:h="8715" w:hRule="exact" w:hSpace="181" w:wrap="notBeside" w:vAnchor="page" w:hAnchor="page" w:x="11398" w:y="302" w:anchorLock="1"/>
              <w:tabs>
                <w:tab w:val="left" w:pos="851"/>
              </w:tabs>
              <w:rPr>
                <w:rFonts w:ascii="AvenirNextLTPro-Regular" w:hAnsi="AvenirNextLTPro-Regular" w:cs="AvenirNextLTPro-Regular"/>
                <w:b/>
                <w:color w:val="231F20"/>
                <w:sz w:val="24"/>
                <w:szCs w:val="24"/>
              </w:rPr>
            </w:pPr>
            <w:r w:rsidRPr="00234FF6">
              <w:rPr>
                <w:rFonts w:ascii="Bookman Old Style" w:hAnsi="Bookman Old Style"/>
                <w:b/>
                <w:noProof/>
              </w:rPr>
              <w:drawing>
                <wp:anchor distT="0" distB="0" distL="114300" distR="114300" simplePos="0" relativeHeight="251659264" behindDoc="0" locked="0" layoutInCell="1" allowOverlap="1" wp14:anchorId="58713DF8" wp14:editId="07B1856B">
                  <wp:simplePos x="0" y="0"/>
                  <wp:positionH relativeFrom="column">
                    <wp:posOffset>2393991</wp:posOffset>
                  </wp:positionH>
                  <wp:positionV relativeFrom="paragraph">
                    <wp:posOffset>-4015</wp:posOffset>
                  </wp:positionV>
                  <wp:extent cx="609600" cy="790575"/>
                  <wp:effectExtent l="0" t="0" r="0"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r w:rsidR="00932B18" w:rsidRPr="00234FF6">
              <w:rPr>
                <w:rFonts w:ascii="Bookman Old Style" w:hAnsi="Bookman Old Style"/>
                <w:b/>
                <w:noProof/>
              </w:rPr>
              <w:drawing>
                <wp:anchor distT="0" distB="0" distL="114300" distR="114300" simplePos="0" relativeHeight="251660288" behindDoc="1" locked="0" layoutInCell="1" allowOverlap="0" wp14:anchorId="702522E6" wp14:editId="621A16DF">
                  <wp:simplePos x="0" y="0"/>
                  <wp:positionH relativeFrom="column">
                    <wp:posOffset>135597</wp:posOffset>
                  </wp:positionH>
                  <wp:positionV relativeFrom="page">
                    <wp:posOffset>92906</wp:posOffset>
                  </wp:positionV>
                  <wp:extent cx="172720" cy="1781175"/>
                  <wp:effectExtent l="19050" t="0" r="0" b="0"/>
                  <wp:wrapNone/>
                  <wp:docPr id="5" name="Bild 5" descr="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
                          <pic:cNvPicPr>
                            <a:picLocks noChangeAspect="1" noChangeArrowheads="1"/>
                          </pic:cNvPicPr>
                        </pic:nvPicPr>
                        <pic:blipFill>
                          <a:blip r:embed="rId12" cstate="print"/>
                          <a:srcRect/>
                          <a:stretch>
                            <a:fillRect/>
                          </a:stretch>
                        </pic:blipFill>
                        <pic:spPr bwMode="auto">
                          <a:xfrm>
                            <a:off x="0" y="0"/>
                            <a:ext cx="172720" cy="1781175"/>
                          </a:xfrm>
                          <a:prstGeom prst="rect">
                            <a:avLst/>
                          </a:prstGeom>
                          <a:noFill/>
                          <a:ln w="9525">
                            <a:noFill/>
                            <a:miter lim="800000"/>
                            <a:headEnd/>
                            <a:tailEnd/>
                          </a:ln>
                        </pic:spPr>
                      </pic:pic>
                    </a:graphicData>
                  </a:graphic>
                </wp:anchor>
              </w:drawing>
            </w:r>
          </w:p>
          <w:p w14:paraId="3EFB6338" w14:textId="158E25ED" w:rsidR="00AB29F0" w:rsidRPr="000B7806" w:rsidRDefault="008908D0" w:rsidP="000B7806">
            <w:pPr>
              <w:framePr w:w="5041" w:h="8715" w:hRule="exact" w:hSpace="181" w:wrap="notBeside" w:vAnchor="page" w:hAnchor="page" w:x="11398" w:y="302" w:anchorLock="1"/>
              <w:tabs>
                <w:tab w:val="left" w:pos="851"/>
              </w:tabs>
              <w:rPr>
                <w:rFonts w:ascii="AvenirNextLTPro-Regular" w:hAnsi="AvenirNextLTPro-Regular" w:cs="AvenirNextLTPro-Regular"/>
                <w:b/>
                <w:color w:val="231F20"/>
                <w:sz w:val="24"/>
                <w:szCs w:val="24"/>
              </w:rPr>
            </w:pPr>
            <w:r>
              <w:rPr>
                <w:rFonts w:ascii="AvenirNextLTPro-Regular" w:hAnsi="AvenirNextLTPro-Regular" w:cs="AvenirNextLTPro-Regular"/>
                <w:b/>
                <w:color w:val="231F20"/>
                <w:sz w:val="24"/>
                <w:szCs w:val="24"/>
              </w:rPr>
              <w:t xml:space="preserve">          </w:t>
            </w:r>
            <w:r w:rsidR="00AB29F0" w:rsidRPr="00234FF6">
              <w:rPr>
                <w:rFonts w:ascii="AvenirNextLTPro-Regular" w:hAnsi="AvenirNextLTPro-Regular" w:cs="AvenirNextLTPro-Regular"/>
                <w:b/>
                <w:color w:val="231F20"/>
                <w:sz w:val="24"/>
                <w:szCs w:val="24"/>
              </w:rPr>
              <w:t xml:space="preserve">Staatliches Schulamt </w:t>
            </w:r>
          </w:p>
          <w:p w14:paraId="4D1A3B67" w14:textId="79AFD901" w:rsidR="00AB29F0" w:rsidRPr="00234FF6" w:rsidRDefault="00D74536" w:rsidP="00D74536">
            <w:pPr>
              <w:ind w:left="221"/>
              <w:rPr>
                <w:rFonts w:ascii="AvenirNextLTPro-Regular" w:hAnsi="AvenirNextLTPro-Regular" w:cs="AvenirNextLTPro-Regular"/>
                <w:b/>
                <w:color w:val="231F20"/>
                <w:sz w:val="24"/>
                <w:szCs w:val="24"/>
              </w:rPr>
            </w:pPr>
            <w:r w:rsidRPr="00234FF6">
              <w:rPr>
                <w:rFonts w:ascii="AvenirNextLTPro-Regular" w:hAnsi="AvenirNextLTPro-Regular" w:cs="AvenirNextLTPro-Regular"/>
                <w:b/>
                <w:color w:val="231F20"/>
                <w:sz w:val="24"/>
                <w:szCs w:val="24"/>
              </w:rPr>
              <w:tab/>
            </w:r>
            <w:r w:rsidRPr="00234FF6">
              <w:rPr>
                <w:rFonts w:ascii="AvenirNextLTPro-Regular" w:hAnsi="AvenirNextLTPro-Regular" w:cs="AvenirNextLTPro-Regular"/>
                <w:b/>
                <w:color w:val="231F20"/>
                <w:sz w:val="24"/>
                <w:szCs w:val="24"/>
              </w:rPr>
              <w:tab/>
            </w:r>
            <w:r w:rsidR="000B7806">
              <w:rPr>
                <w:rFonts w:ascii="AvenirNextLTPro-Regular" w:hAnsi="AvenirNextLTPro-Regular" w:cs="AvenirNextLTPro-Regular"/>
                <w:b/>
                <w:color w:val="231F20"/>
                <w:sz w:val="24"/>
                <w:szCs w:val="24"/>
              </w:rPr>
              <w:t xml:space="preserve"> </w:t>
            </w:r>
            <w:r w:rsidR="00AB29F0" w:rsidRPr="00234FF6">
              <w:rPr>
                <w:rFonts w:ascii="AvenirNextLTPro-Regular" w:hAnsi="AvenirNextLTPro-Regular" w:cs="AvenirNextLTPro-Regular"/>
                <w:b/>
                <w:color w:val="231F20"/>
                <w:sz w:val="24"/>
                <w:szCs w:val="24"/>
              </w:rPr>
              <w:t>für den Main-Kinzig-Kreis</w:t>
            </w:r>
          </w:p>
          <w:p w14:paraId="78CB9733" w14:textId="7AE4CB18" w:rsidR="00932B18" w:rsidRPr="00234FF6" w:rsidRDefault="00932B18" w:rsidP="00932B18">
            <w:pPr>
              <w:spacing w:line="276" w:lineRule="auto"/>
              <w:ind w:left="221"/>
              <w:jc w:val="center"/>
              <w:rPr>
                <w:rFonts w:ascii="Avenir" w:hAnsi="Avenir" w:cs="Arial"/>
                <w:b/>
                <w:color w:val="000080"/>
                <w:sz w:val="28"/>
                <w:szCs w:val="28"/>
              </w:rPr>
            </w:pPr>
          </w:p>
          <w:p w14:paraId="4D8C4656" w14:textId="4467C7C3" w:rsidR="00932B18" w:rsidRPr="00234FF6" w:rsidRDefault="00932B18" w:rsidP="00932B18">
            <w:pPr>
              <w:spacing w:line="276" w:lineRule="auto"/>
              <w:ind w:left="221"/>
              <w:jc w:val="center"/>
              <w:rPr>
                <w:rFonts w:ascii="Avenir" w:hAnsi="Avenir" w:cs="Arial"/>
                <w:b/>
                <w:color w:val="000080"/>
                <w:sz w:val="28"/>
                <w:szCs w:val="28"/>
              </w:rPr>
            </w:pPr>
          </w:p>
          <w:p w14:paraId="757611B3" w14:textId="036DE6B9" w:rsidR="00932B18" w:rsidRPr="00234FF6" w:rsidRDefault="00932B18" w:rsidP="00932B18">
            <w:pPr>
              <w:spacing w:line="276" w:lineRule="auto"/>
              <w:ind w:left="221"/>
              <w:jc w:val="center"/>
              <w:rPr>
                <w:rFonts w:ascii="Avenir" w:hAnsi="Avenir" w:cs="Arial"/>
                <w:b/>
                <w:color w:val="000080"/>
                <w:sz w:val="28"/>
                <w:szCs w:val="28"/>
              </w:rPr>
            </w:pPr>
          </w:p>
          <w:p w14:paraId="6A5DAEEC" w14:textId="2349F435" w:rsidR="00932B18" w:rsidRPr="00234FF6" w:rsidRDefault="00234FF6" w:rsidP="00932B18">
            <w:pPr>
              <w:spacing w:line="276" w:lineRule="auto"/>
              <w:ind w:left="221"/>
              <w:jc w:val="center"/>
              <w:rPr>
                <w:rFonts w:ascii="Avenir" w:hAnsi="Avenir" w:cs="Arial"/>
                <w:b/>
                <w:color w:val="000080"/>
                <w:sz w:val="28"/>
                <w:szCs w:val="28"/>
              </w:rPr>
            </w:pPr>
            <w:r w:rsidRPr="00234FF6">
              <w:rPr>
                <w:rFonts w:cs="Arial"/>
                <w:b/>
                <w:bCs/>
                <w:noProof/>
                <w:sz w:val="40"/>
                <w:szCs w:val="40"/>
              </w:rPr>
              <w:drawing>
                <wp:anchor distT="0" distB="0" distL="114300" distR="114300" simplePos="0" relativeHeight="251663360" behindDoc="0" locked="0" layoutInCell="1" allowOverlap="1" wp14:anchorId="4D52F4FA" wp14:editId="7895CBCA">
                  <wp:simplePos x="0" y="0"/>
                  <wp:positionH relativeFrom="column">
                    <wp:posOffset>652227</wp:posOffset>
                  </wp:positionH>
                  <wp:positionV relativeFrom="paragraph">
                    <wp:posOffset>109507</wp:posOffset>
                  </wp:positionV>
                  <wp:extent cx="2076429" cy="2076429"/>
                  <wp:effectExtent l="342900" t="266700" r="362585" b="2673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lia_115919767_XS.jpg"/>
                          <pic:cNvPicPr/>
                        </pic:nvPicPr>
                        <pic:blipFill>
                          <a:blip r:embed="rId13">
                            <a:extLst>
                              <a:ext uri="{28A0092B-C50C-407E-A947-70E740481C1C}">
                                <a14:useLocalDpi xmlns:a14="http://schemas.microsoft.com/office/drawing/2010/main" val="0"/>
                              </a:ext>
                            </a:extLst>
                          </a:blip>
                          <a:stretch>
                            <a:fillRect/>
                          </a:stretch>
                        </pic:blipFill>
                        <pic:spPr>
                          <a:xfrm>
                            <a:off x="0" y="0"/>
                            <a:ext cx="2076429" cy="207642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26890766" w14:textId="1F8C0511" w:rsidR="00932B18" w:rsidRPr="00234FF6" w:rsidRDefault="00932B18" w:rsidP="00932B18">
            <w:pPr>
              <w:spacing w:line="276" w:lineRule="auto"/>
              <w:ind w:left="221"/>
              <w:jc w:val="center"/>
              <w:rPr>
                <w:rFonts w:ascii="Avenir" w:hAnsi="Avenir" w:cs="Arial"/>
                <w:b/>
                <w:color w:val="000080"/>
                <w:sz w:val="28"/>
                <w:szCs w:val="28"/>
              </w:rPr>
            </w:pPr>
          </w:p>
          <w:p w14:paraId="438E9A62" w14:textId="22D469CC" w:rsidR="00932B18" w:rsidRPr="00234FF6" w:rsidRDefault="00932B18" w:rsidP="00932B18">
            <w:pPr>
              <w:spacing w:line="276" w:lineRule="auto"/>
              <w:ind w:left="221"/>
              <w:jc w:val="center"/>
              <w:rPr>
                <w:rFonts w:ascii="Avenir" w:hAnsi="Avenir" w:cs="Arial"/>
                <w:b/>
                <w:color w:val="000080"/>
                <w:sz w:val="28"/>
                <w:szCs w:val="28"/>
              </w:rPr>
            </w:pPr>
          </w:p>
          <w:p w14:paraId="451758F6" w14:textId="1B73516B" w:rsidR="00932B18" w:rsidRPr="00234FF6" w:rsidRDefault="00932B18" w:rsidP="00932B18">
            <w:pPr>
              <w:spacing w:line="276" w:lineRule="auto"/>
              <w:ind w:left="221"/>
              <w:jc w:val="center"/>
              <w:rPr>
                <w:rFonts w:ascii="Avenir" w:hAnsi="Avenir" w:cs="Arial"/>
                <w:b/>
                <w:color w:val="000080"/>
                <w:sz w:val="28"/>
                <w:szCs w:val="28"/>
              </w:rPr>
            </w:pPr>
          </w:p>
          <w:p w14:paraId="72C12464" w14:textId="3CE083FA" w:rsidR="00932B18" w:rsidRPr="00234FF6" w:rsidRDefault="00932B18" w:rsidP="00932B18">
            <w:pPr>
              <w:spacing w:line="276" w:lineRule="auto"/>
              <w:ind w:left="221"/>
              <w:jc w:val="center"/>
              <w:rPr>
                <w:rFonts w:ascii="Avenir" w:hAnsi="Avenir" w:cs="Arial"/>
                <w:b/>
                <w:color w:val="000080"/>
                <w:sz w:val="28"/>
                <w:szCs w:val="28"/>
              </w:rPr>
            </w:pPr>
          </w:p>
          <w:p w14:paraId="26F03A1F" w14:textId="28AF001D" w:rsidR="00932B18" w:rsidRPr="00234FF6" w:rsidRDefault="00932B18" w:rsidP="00932B18">
            <w:pPr>
              <w:spacing w:line="276" w:lineRule="auto"/>
              <w:ind w:left="221"/>
              <w:jc w:val="center"/>
              <w:rPr>
                <w:rFonts w:ascii="Avenir" w:hAnsi="Avenir" w:cs="Arial"/>
                <w:b/>
                <w:color w:val="000080"/>
                <w:sz w:val="28"/>
                <w:szCs w:val="28"/>
              </w:rPr>
            </w:pPr>
          </w:p>
          <w:p w14:paraId="53739031" w14:textId="466E11F6" w:rsidR="00234FF6" w:rsidRPr="00234FF6" w:rsidRDefault="00234FF6" w:rsidP="00932B18">
            <w:pPr>
              <w:spacing w:line="276" w:lineRule="auto"/>
              <w:ind w:left="221"/>
              <w:jc w:val="center"/>
              <w:rPr>
                <w:rFonts w:ascii="Avenir" w:hAnsi="Avenir" w:cs="Arial"/>
                <w:b/>
                <w:color w:val="000080"/>
                <w:sz w:val="28"/>
                <w:szCs w:val="28"/>
              </w:rPr>
            </w:pPr>
          </w:p>
          <w:p w14:paraId="38B617C6" w14:textId="039825A2" w:rsidR="00234FF6" w:rsidRPr="00234FF6" w:rsidRDefault="00234FF6" w:rsidP="00932B18">
            <w:pPr>
              <w:spacing w:line="276" w:lineRule="auto"/>
              <w:ind w:left="221"/>
              <w:jc w:val="center"/>
              <w:rPr>
                <w:rFonts w:ascii="Avenir" w:hAnsi="Avenir" w:cs="Arial"/>
                <w:b/>
                <w:color w:val="000080"/>
                <w:sz w:val="28"/>
                <w:szCs w:val="28"/>
              </w:rPr>
            </w:pPr>
          </w:p>
          <w:p w14:paraId="69F4443A" w14:textId="3CDDFDE9" w:rsidR="00234FF6" w:rsidRPr="00234FF6" w:rsidRDefault="00234FF6" w:rsidP="00932B18">
            <w:pPr>
              <w:spacing w:line="276" w:lineRule="auto"/>
              <w:ind w:left="221"/>
              <w:jc w:val="center"/>
              <w:rPr>
                <w:rFonts w:ascii="Avenir" w:hAnsi="Avenir" w:cs="Arial"/>
                <w:b/>
                <w:color w:val="000080"/>
                <w:sz w:val="28"/>
                <w:szCs w:val="28"/>
              </w:rPr>
            </w:pPr>
          </w:p>
          <w:p w14:paraId="689E9541" w14:textId="0EEEFC37" w:rsidR="00234FF6" w:rsidRPr="00234FF6" w:rsidRDefault="00234FF6" w:rsidP="00932B18">
            <w:pPr>
              <w:spacing w:line="276" w:lineRule="auto"/>
              <w:ind w:left="221"/>
              <w:jc w:val="center"/>
              <w:rPr>
                <w:rFonts w:ascii="Avenir" w:hAnsi="Avenir" w:cs="Arial"/>
                <w:b/>
                <w:color w:val="000080"/>
                <w:sz w:val="28"/>
                <w:szCs w:val="28"/>
              </w:rPr>
            </w:pPr>
          </w:p>
          <w:p w14:paraId="310D22A2" w14:textId="385D787E" w:rsidR="00234FF6" w:rsidRPr="00234FF6" w:rsidRDefault="00234FF6" w:rsidP="00932B18">
            <w:pPr>
              <w:spacing w:line="276" w:lineRule="auto"/>
              <w:ind w:left="221"/>
              <w:jc w:val="center"/>
              <w:rPr>
                <w:rFonts w:ascii="Avenir" w:hAnsi="Avenir" w:cs="Arial"/>
                <w:b/>
                <w:color w:val="000080"/>
                <w:sz w:val="28"/>
                <w:szCs w:val="28"/>
              </w:rPr>
            </w:pPr>
          </w:p>
          <w:p w14:paraId="4659A91F" w14:textId="1C67DBD1" w:rsidR="00932B18" w:rsidRPr="00234FF6" w:rsidRDefault="00932B18" w:rsidP="00932B18">
            <w:pPr>
              <w:spacing w:line="276" w:lineRule="auto"/>
              <w:ind w:left="221"/>
              <w:jc w:val="center"/>
              <w:rPr>
                <w:rFonts w:ascii="Avenir" w:hAnsi="Avenir" w:cs="Arial"/>
                <w:b/>
                <w:color w:val="000080"/>
                <w:sz w:val="28"/>
                <w:szCs w:val="28"/>
              </w:rPr>
            </w:pPr>
            <w:r w:rsidRPr="00234FF6">
              <w:rPr>
                <w:rFonts w:ascii="Avenir" w:hAnsi="Avenir" w:cs="Arial"/>
                <w:b/>
                <w:color w:val="000080"/>
                <w:sz w:val="28"/>
                <w:szCs w:val="28"/>
              </w:rPr>
              <w:t xml:space="preserve">Lehrkraft als Ansprechpartner/in für </w:t>
            </w:r>
          </w:p>
          <w:p w14:paraId="78B9EB84" w14:textId="4B9C8288" w:rsidR="00932B18" w:rsidRPr="00234FF6" w:rsidRDefault="00932B18" w:rsidP="00932B18">
            <w:pPr>
              <w:ind w:left="221"/>
              <w:jc w:val="center"/>
              <w:rPr>
                <w:rFonts w:ascii="Avenir" w:hAnsi="Avenir" w:cs="Arial"/>
                <w:b/>
                <w:color w:val="000080"/>
                <w:sz w:val="28"/>
                <w:szCs w:val="28"/>
              </w:rPr>
            </w:pPr>
            <w:r w:rsidRPr="00234FF6">
              <w:rPr>
                <w:rFonts w:ascii="Avenir" w:hAnsi="Avenir" w:cs="Arial"/>
                <w:b/>
                <w:color w:val="000080"/>
                <w:sz w:val="28"/>
                <w:szCs w:val="28"/>
              </w:rPr>
              <w:t>Integration und Migration</w:t>
            </w:r>
          </w:p>
          <w:p w14:paraId="0F8D1E51" w14:textId="4D8A784A" w:rsidR="00932B18" w:rsidRPr="00234FF6" w:rsidRDefault="00932B18" w:rsidP="00932B18">
            <w:pPr>
              <w:ind w:left="221"/>
              <w:jc w:val="center"/>
              <w:rPr>
                <w:rFonts w:ascii="Avenir" w:hAnsi="Avenir" w:cs="Arial"/>
                <w:b/>
                <w:color w:val="000080"/>
                <w:sz w:val="28"/>
                <w:szCs w:val="28"/>
              </w:rPr>
            </w:pPr>
          </w:p>
          <w:p w14:paraId="33D0CA8A" w14:textId="05F8ECD6" w:rsidR="00932B18" w:rsidRPr="00234FF6" w:rsidRDefault="00932B18" w:rsidP="00932B18">
            <w:pPr>
              <w:spacing w:line="360" w:lineRule="auto"/>
              <w:ind w:left="221"/>
              <w:jc w:val="center"/>
              <w:rPr>
                <w:rFonts w:ascii="Avenir" w:hAnsi="Avenir" w:cs="Arial"/>
                <w:b/>
                <w:color w:val="000080"/>
                <w:sz w:val="20"/>
                <w:szCs w:val="24"/>
              </w:rPr>
            </w:pPr>
            <w:r w:rsidRPr="00234FF6">
              <w:rPr>
                <w:rFonts w:ascii="Avenir" w:hAnsi="Avenir" w:cs="Arial"/>
                <w:b/>
                <w:color w:val="000080"/>
                <w:sz w:val="20"/>
                <w:szCs w:val="24"/>
              </w:rPr>
              <w:t>Eine Fortbildungsreihe in Modulen</w:t>
            </w:r>
          </w:p>
          <w:p w14:paraId="6BF6E40D" w14:textId="24C01B93" w:rsidR="00932B18" w:rsidRPr="00234FF6" w:rsidRDefault="00932B18" w:rsidP="00932B18">
            <w:pPr>
              <w:spacing w:line="360" w:lineRule="auto"/>
              <w:ind w:left="221"/>
              <w:jc w:val="center"/>
              <w:rPr>
                <w:rFonts w:ascii="Avenir" w:hAnsi="Avenir" w:cs="Arial"/>
                <w:b/>
                <w:color w:val="000080"/>
                <w:sz w:val="20"/>
                <w:szCs w:val="24"/>
              </w:rPr>
            </w:pPr>
            <w:r w:rsidRPr="00234FF6">
              <w:rPr>
                <w:rFonts w:ascii="Avenir" w:hAnsi="Avenir" w:cs="Arial"/>
                <w:b/>
                <w:color w:val="000080"/>
                <w:sz w:val="20"/>
                <w:szCs w:val="24"/>
              </w:rPr>
              <w:t>für Lehrkräfte an Schulen im MKK und Hanau</w:t>
            </w:r>
          </w:p>
          <w:p w14:paraId="7997B158" w14:textId="2D15E1F2" w:rsidR="00932B18" w:rsidRPr="00234FF6" w:rsidRDefault="00932B18" w:rsidP="00932B18">
            <w:pPr>
              <w:spacing w:line="360" w:lineRule="auto"/>
              <w:ind w:left="221"/>
              <w:jc w:val="center"/>
              <w:rPr>
                <w:rFonts w:ascii="Avenir" w:hAnsi="Avenir" w:cs="Arial"/>
                <w:b/>
                <w:color w:val="000080"/>
                <w:sz w:val="20"/>
                <w:szCs w:val="24"/>
              </w:rPr>
            </w:pPr>
            <w:r w:rsidRPr="00234FF6">
              <w:rPr>
                <w:rFonts w:ascii="Avenir" w:hAnsi="Avenir" w:cs="Arial"/>
                <w:b/>
                <w:color w:val="000080"/>
                <w:sz w:val="20"/>
                <w:szCs w:val="24"/>
              </w:rPr>
              <w:t xml:space="preserve">Veranstalter: </w:t>
            </w:r>
          </w:p>
          <w:p w14:paraId="4B7B6917" w14:textId="32A90674" w:rsidR="00932B18" w:rsidRPr="00234FF6" w:rsidRDefault="00932B18" w:rsidP="00932B18">
            <w:pPr>
              <w:spacing w:line="360" w:lineRule="auto"/>
              <w:ind w:left="221"/>
              <w:jc w:val="center"/>
              <w:rPr>
                <w:rFonts w:ascii="Avenir" w:hAnsi="Avenir" w:cs="Arial"/>
                <w:b/>
                <w:color w:val="000080"/>
                <w:sz w:val="20"/>
                <w:szCs w:val="24"/>
              </w:rPr>
            </w:pPr>
            <w:r w:rsidRPr="00234FF6">
              <w:rPr>
                <w:rFonts w:ascii="Avenir" w:hAnsi="Avenir" w:cs="Arial"/>
                <w:b/>
                <w:color w:val="000080"/>
                <w:sz w:val="20"/>
                <w:szCs w:val="24"/>
              </w:rPr>
              <w:t>Staatliches Schulamt für den Main-Kinzig-Kreis,</w:t>
            </w:r>
          </w:p>
          <w:p w14:paraId="587B7564" w14:textId="66FE9203" w:rsidR="00932B18" w:rsidRPr="00234FF6" w:rsidRDefault="00932B18" w:rsidP="00932B18">
            <w:pPr>
              <w:spacing w:line="360" w:lineRule="auto"/>
              <w:ind w:left="221"/>
              <w:jc w:val="center"/>
              <w:rPr>
                <w:rFonts w:ascii="Avenir" w:hAnsi="Avenir" w:cs="Arial"/>
                <w:b/>
                <w:color w:val="000080"/>
                <w:sz w:val="20"/>
                <w:szCs w:val="24"/>
              </w:rPr>
            </w:pPr>
            <w:r w:rsidRPr="00234FF6">
              <w:rPr>
                <w:rFonts w:ascii="Avenir" w:hAnsi="Avenir" w:cs="Arial"/>
                <w:b/>
                <w:color w:val="000080"/>
                <w:sz w:val="20"/>
                <w:szCs w:val="24"/>
              </w:rPr>
              <w:t>Religionspädagogisches Institut Frankfurt und</w:t>
            </w:r>
          </w:p>
          <w:p w14:paraId="50CCA4CC" w14:textId="7B5424EE" w:rsidR="00932B18" w:rsidRPr="00234FF6" w:rsidRDefault="00932B18" w:rsidP="00D74536">
            <w:pPr>
              <w:spacing w:line="360" w:lineRule="auto"/>
              <w:ind w:left="221"/>
              <w:jc w:val="center"/>
              <w:rPr>
                <w:rFonts w:ascii="Avenir" w:hAnsi="Avenir" w:cs="Arial"/>
                <w:b/>
                <w:color w:val="000080"/>
                <w:sz w:val="24"/>
                <w:szCs w:val="24"/>
              </w:rPr>
            </w:pPr>
            <w:r w:rsidRPr="00234FF6">
              <w:rPr>
                <w:rFonts w:ascii="Avenir" w:hAnsi="Avenir" w:cs="Arial"/>
                <w:b/>
                <w:color w:val="000080"/>
                <w:sz w:val="20"/>
                <w:szCs w:val="24"/>
              </w:rPr>
              <w:t>Diakonisches Werk Hanau-Main-Kinzig</w:t>
            </w:r>
          </w:p>
          <w:p w14:paraId="55DB01F9" w14:textId="0D63F012" w:rsidR="00932B18" w:rsidRPr="00234FF6" w:rsidRDefault="00932B18" w:rsidP="00932B18">
            <w:pPr>
              <w:outlineLvl w:val="0"/>
              <w:rPr>
                <w:b/>
                <w:color w:val="000080"/>
                <w:sz w:val="20"/>
                <w:szCs w:val="20"/>
              </w:rPr>
            </w:pPr>
          </w:p>
          <w:p w14:paraId="4DE786EC" w14:textId="77777777" w:rsidR="00932B18" w:rsidRPr="00234FF6" w:rsidRDefault="00932B18" w:rsidP="00932B18">
            <w:pPr>
              <w:outlineLvl w:val="0"/>
              <w:rPr>
                <w:b/>
                <w:color w:val="000080"/>
                <w:sz w:val="20"/>
                <w:szCs w:val="20"/>
              </w:rPr>
            </w:pPr>
          </w:p>
          <w:p w14:paraId="462FE0EE" w14:textId="77777777" w:rsidR="00932B18" w:rsidRPr="00234FF6" w:rsidRDefault="00932B18" w:rsidP="00932B18">
            <w:pPr>
              <w:outlineLvl w:val="0"/>
              <w:rPr>
                <w:b/>
                <w:color w:val="000080"/>
                <w:sz w:val="20"/>
                <w:szCs w:val="20"/>
              </w:rPr>
            </w:pPr>
          </w:p>
          <w:p w14:paraId="4C7092E6" w14:textId="41EA7B43" w:rsidR="00932B18" w:rsidRPr="00234FF6" w:rsidRDefault="00932B18" w:rsidP="00234FF6">
            <w:pPr>
              <w:outlineLvl w:val="0"/>
              <w:rPr>
                <w:rFonts w:ascii="Avenir" w:hAnsi="Avenir" w:cs="Arial"/>
                <w:b/>
                <w:i/>
                <w:color w:val="000080"/>
                <w:sz w:val="16"/>
                <w:szCs w:val="16"/>
              </w:rPr>
            </w:pPr>
          </w:p>
        </w:tc>
      </w:tr>
      <w:tr w:rsidR="00923BA9" w:rsidRPr="00234FF6" w14:paraId="34B1A4E8" w14:textId="77777777" w:rsidTr="00932B18">
        <w:trPr>
          <w:trHeight w:val="2731"/>
        </w:trPr>
        <w:tc>
          <w:tcPr>
            <w:tcW w:w="5000" w:type="pct"/>
            <w:tcBorders>
              <w:top w:val="nil"/>
              <w:left w:val="nil"/>
              <w:bottom w:val="nil"/>
              <w:right w:val="nil"/>
            </w:tcBorders>
          </w:tcPr>
          <w:p w14:paraId="2104154B" w14:textId="77777777" w:rsidR="00923BA9" w:rsidRPr="00234FF6" w:rsidRDefault="00923BA9" w:rsidP="00932B18">
            <w:pPr>
              <w:rPr>
                <w:rFonts w:eastAsiaTheme="majorEastAsia"/>
                <w:b/>
                <w:bCs/>
                <w:color w:val="FF0000"/>
                <w:sz w:val="18"/>
                <w:szCs w:val="18"/>
              </w:rPr>
            </w:pPr>
          </w:p>
        </w:tc>
      </w:tr>
    </w:tbl>
    <w:p w14:paraId="77B8883C" w14:textId="313D762F" w:rsidR="00256AFA" w:rsidRPr="00234FF6" w:rsidRDefault="00256AFA" w:rsidP="00234FF6">
      <w:pPr>
        <w:rPr>
          <w:b/>
          <w:color w:val="000080"/>
          <w:sz w:val="20"/>
          <w:szCs w:val="20"/>
        </w:rPr>
      </w:pPr>
    </w:p>
    <w:sectPr w:rsidR="00256AFA" w:rsidRPr="00234FF6" w:rsidSect="000126DD">
      <w:type w:val="nextColumn"/>
      <w:pgSz w:w="16838" w:h="11906" w:orient="landscape" w:code="9"/>
      <w:pgMar w:top="426" w:right="454" w:bottom="567" w:left="454" w:header="567" w:footer="567"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ACD8" w14:textId="77777777" w:rsidR="000A502D" w:rsidRDefault="000A502D">
      <w:r>
        <w:separator/>
      </w:r>
    </w:p>
  </w:endnote>
  <w:endnote w:type="continuationSeparator" w:id="0">
    <w:p w14:paraId="7FBBE5EB" w14:textId="77777777" w:rsidR="000A502D" w:rsidRDefault="000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Medium 06173">
    <w:altName w:val="Calibri"/>
    <w:panose1 w:val="00000000000000000000"/>
    <w:charset w:val="00"/>
    <w:family w:val="swiss"/>
    <w:notTrueType/>
    <w:pitch w:val="default"/>
    <w:sig w:usb0="00000003" w:usb1="00000000" w:usb2="00000000" w:usb3="00000000" w:csb0="00000001" w:csb1="00000000"/>
  </w:font>
  <w:font w:name="Avenir">
    <w:altName w:val="Calibri"/>
    <w:panose1 w:val="00000000000000000000"/>
    <w:charset w:val="00"/>
    <w:family w:val="swiss"/>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0ADB" w14:textId="77777777" w:rsidR="000A502D" w:rsidRDefault="000A502D">
      <w:r>
        <w:separator/>
      </w:r>
    </w:p>
  </w:footnote>
  <w:footnote w:type="continuationSeparator" w:id="0">
    <w:p w14:paraId="177F7C48" w14:textId="77777777" w:rsidR="000A502D" w:rsidRDefault="000A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EDC864C"/>
    <w:name w:val="WW8Num1"/>
    <w:lvl w:ilvl="0">
      <w:start w:val="1"/>
      <w:numFmt w:val="bullet"/>
      <w:lvlText w:val=""/>
      <w:lvlJc w:val="left"/>
      <w:pPr>
        <w:tabs>
          <w:tab w:val="num" w:pos="198"/>
        </w:tabs>
        <w:ind w:left="198" w:hanging="198"/>
      </w:pPr>
      <w:rPr>
        <w:rFonts w:ascii="Wingdings" w:hAnsi="Wingdings" w:cs="Times New Roman"/>
        <w:color w:val="000080"/>
      </w:rPr>
    </w:lvl>
  </w:abstractNum>
  <w:abstractNum w:abstractNumId="1" w15:restartNumberingAfterBreak="0">
    <w:nsid w:val="31036BC1"/>
    <w:multiLevelType w:val="hybridMultilevel"/>
    <w:tmpl w:val="86D2CA60"/>
    <w:lvl w:ilvl="0" w:tplc="A1A232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74D21"/>
    <w:multiLevelType w:val="hybridMultilevel"/>
    <w:tmpl w:val="9F06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2A3EF7"/>
    <w:multiLevelType w:val="hybridMultilevel"/>
    <w:tmpl w:val="E8EAD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7602D5"/>
    <w:multiLevelType w:val="hybridMultilevel"/>
    <w:tmpl w:val="039CF6A6"/>
    <w:lvl w:ilvl="0" w:tplc="1FB828E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oNotHyphenateCaps/>
  <w:drawingGridHorizontalSpacing w:val="110"/>
  <w:displayHorizontalDrawingGridEvery w:val="2"/>
  <w:displayVerticalDrawingGridEvery w:val="2"/>
  <w:noPunctuationKerning/>
  <w:characterSpacingControl w:val="doNotCompress"/>
  <w:hdrShapeDefaults>
    <o:shapedefaults v:ext="edit" spidmax="2049">
      <o:colormru v:ext="edit" colors="#9cf,#ccecff,#6cf,#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C8"/>
    <w:rsid w:val="00001ED0"/>
    <w:rsid w:val="00001EF2"/>
    <w:rsid w:val="000126DD"/>
    <w:rsid w:val="000209E0"/>
    <w:rsid w:val="000220B9"/>
    <w:rsid w:val="00022819"/>
    <w:rsid w:val="00023415"/>
    <w:rsid w:val="00023D71"/>
    <w:rsid w:val="000246C0"/>
    <w:rsid w:val="00024B3E"/>
    <w:rsid w:val="0002578A"/>
    <w:rsid w:val="00025C41"/>
    <w:rsid w:val="000358B5"/>
    <w:rsid w:val="0003621C"/>
    <w:rsid w:val="000362BC"/>
    <w:rsid w:val="00036D89"/>
    <w:rsid w:val="00037744"/>
    <w:rsid w:val="00044B1C"/>
    <w:rsid w:val="00045C6A"/>
    <w:rsid w:val="00045DE2"/>
    <w:rsid w:val="000541FE"/>
    <w:rsid w:val="00055602"/>
    <w:rsid w:val="0005679B"/>
    <w:rsid w:val="000576FB"/>
    <w:rsid w:val="000631AE"/>
    <w:rsid w:val="000714EC"/>
    <w:rsid w:val="00075F65"/>
    <w:rsid w:val="00086069"/>
    <w:rsid w:val="00086962"/>
    <w:rsid w:val="000948FD"/>
    <w:rsid w:val="00096056"/>
    <w:rsid w:val="000A2A9C"/>
    <w:rsid w:val="000A502D"/>
    <w:rsid w:val="000A5857"/>
    <w:rsid w:val="000A64A5"/>
    <w:rsid w:val="000A6D22"/>
    <w:rsid w:val="000B11B7"/>
    <w:rsid w:val="000B2556"/>
    <w:rsid w:val="000B7631"/>
    <w:rsid w:val="000B7806"/>
    <w:rsid w:val="000C1C70"/>
    <w:rsid w:val="000C3ABB"/>
    <w:rsid w:val="000C5FAF"/>
    <w:rsid w:val="000D1E3D"/>
    <w:rsid w:val="000D42AE"/>
    <w:rsid w:val="000D584D"/>
    <w:rsid w:val="000D6EB6"/>
    <w:rsid w:val="000D7BF7"/>
    <w:rsid w:val="000E09C5"/>
    <w:rsid w:val="000E2140"/>
    <w:rsid w:val="000E34B0"/>
    <w:rsid w:val="000E6143"/>
    <w:rsid w:val="000F1732"/>
    <w:rsid w:val="000F51D9"/>
    <w:rsid w:val="000F5B2F"/>
    <w:rsid w:val="000F72DD"/>
    <w:rsid w:val="00103FF7"/>
    <w:rsid w:val="001040A5"/>
    <w:rsid w:val="00106E8E"/>
    <w:rsid w:val="001106D4"/>
    <w:rsid w:val="001141AB"/>
    <w:rsid w:val="00116818"/>
    <w:rsid w:val="00116EA5"/>
    <w:rsid w:val="00124C53"/>
    <w:rsid w:val="001330AE"/>
    <w:rsid w:val="00135A01"/>
    <w:rsid w:val="00135BCE"/>
    <w:rsid w:val="00135D02"/>
    <w:rsid w:val="001369B0"/>
    <w:rsid w:val="00136BA4"/>
    <w:rsid w:val="00137748"/>
    <w:rsid w:val="00137FE6"/>
    <w:rsid w:val="00142ACC"/>
    <w:rsid w:val="001442A6"/>
    <w:rsid w:val="001507CD"/>
    <w:rsid w:val="00151286"/>
    <w:rsid w:val="0015270B"/>
    <w:rsid w:val="00155C45"/>
    <w:rsid w:val="00170B5D"/>
    <w:rsid w:val="00171527"/>
    <w:rsid w:val="0017355C"/>
    <w:rsid w:val="00173817"/>
    <w:rsid w:val="001748C9"/>
    <w:rsid w:val="00184C5C"/>
    <w:rsid w:val="00186BB0"/>
    <w:rsid w:val="001920B8"/>
    <w:rsid w:val="00193FF5"/>
    <w:rsid w:val="00194322"/>
    <w:rsid w:val="001A370A"/>
    <w:rsid w:val="001A57E3"/>
    <w:rsid w:val="001B110E"/>
    <w:rsid w:val="001B27E0"/>
    <w:rsid w:val="001B3955"/>
    <w:rsid w:val="001B3E5B"/>
    <w:rsid w:val="001B4335"/>
    <w:rsid w:val="001B68C5"/>
    <w:rsid w:val="001B75C7"/>
    <w:rsid w:val="001C1607"/>
    <w:rsid w:val="001C3E50"/>
    <w:rsid w:val="001C5B86"/>
    <w:rsid w:val="001C70F2"/>
    <w:rsid w:val="001D4616"/>
    <w:rsid w:val="001D70FA"/>
    <w:rsid w:val="001D7A89"/>
    <w:rsid w:val="001E30B1"/>
    <w:rsid w:val="001E5589"/>
    <w:rsid w:val="001E696F"/>
    <w:rsid w:val="001F3B3D"/>
    <w:rsid w:val="001F5E2C"/>
    <w:rsid w:val="001F76BE"/>
    <w:rsid w:val="00201852"/>
    <w:rsid w:val="00202742"/>
    <w:rsid w:val="00203BA3"/>
    <w:rsid w:val="002046F9"/>
    <w:rsid w:val="00205D0D"/>
    <w:rsid w:val="00211019"/>
    <w:rsid w:val="00211BCC"/>
    <w:rsid w:val="002124B2"/>
    <w:rsid w:val="00217D04"/>
    <w:rsid w:val="00220398"/>
    <w:rsid w:val="002218B2"/>
    <w:rsid w:val="00223005"/>
    <w:rsid w:val="0022357A"/>
    <w:rsid w:val="00226932"/>
    <w:rsid w:val="0023025C"/>
    <w:rsid w:val="00234FF6"/>
    <w:rsid w:val="002356AF"/>
    <w:rsid w:val="00235881"/>
    <w:rsid w:val="002367DA"/>
    <w:rsid w:val="0023797A"/>
    <w:rsid w:val="00240770"/>
    <w:rsid w:val="002442F5"/>
    <w:rsid w:val="0025067F"/>
    <w:rsid w:val="002511FE"/>
    <w:rsid w:val="002532EE"/>
    <w:rsid w:val="00255F9D"/>
    <w:rsid w:val="002568D7"/>
    <w:rsid w:val="00256AFA"/>
    <w:rsid w:val="0026000B"/>
    <w:rsid w:val="002605B2"/>
    <w:rsid w:val="00261455"/>
    <w:rsid w:val="00264FB6"/>
    <w:rsid w:val="00273205"/>
    <w:rsid w:val="00273FC7"/>
    <w:rsid w:val="002746A1"/>
    <w:rsid w:val="00281223"/>
    <w:rsid w:val="00282684"/>
    <w:rsid w:val="002838A5"/>
    <w:rsid w:val="0028426F"/>
    <w:rsid w:val="00285B5A"/>
    <w:rsid w:val="0029397B"/>
    <w:rsid w:val="002964EE"/>
    <w:rsid w:val="002A5D32"/>
    <w:rsid w:val="002A74B9"/>
    <w:rsid w:val="002B47A1"/>
    <w:rsid w:val="002B4A2A"/>
    <w:rsid w:val="002B5B29"/>
    <w:rsid w:val="002C2550"/>
    <w:rsid w:val="002C4A66"/>
    <w:rsid w:val="002C5320"/>
    <w:rsid w:val="002C7BBC"/>
    <w:rsid w:val="002D03ED"/>
    <w:rsid w:val="002D240B"/>
    <w:rsid w:val="002D2817"/>
    <w:rsid w:val="002D4AEA"/>
    <w:rsid w:val="002D5D1B"/>
    <w:rsid w:val="002D7588"/>
    <w:rsid w:val="002D770E"/>
    <w:rsid w:val="002E2272"/>
    <w:rsid w:val="002E4B26"/>
    <w:rsid w:val="002E5805"/>
    <w:rsid w:val="002F18A8"/>
    <w:rsid w:val="002F18FE"/>
    <w:rsid w:val="002F34BA"/>
    <w:rsid w:val="002F3AE2"/>
    <w:rsid w:val="002F4790"/>
    <w:rsid w:val="003125D4"/>
    <w:rsid w:val="00314EC4"/>
    <w:rsid w:val="003223D1"/>
    <w:rsid w:val="0032296F"/>
    <w:rsid w:val="00322EEE"/>
    <w:rsid w:val="003231F2"/>
    <w:rsid w:val="00323619"/>
    <w:rsid w:val="00324F78"/>
    <w:rsid w:val="00331CFA"/>
    <w:rsid w:val="0033205F"/>
    <w:rsid w:val="003342B0"/>
    <w:rsid w:val="00335FFE"/>
    <w:rsid w:val="00340A27"/>
    <w:rsid w:val="003416AA"/>
    <w:rsid w:val="00341A63"/>
    <w:rsid w:val="00343C98"/>
    <w:rsid w:val="00343E85"/>
    <w:rsid w:val="00344070"/>
    <w:rsid w:val="00345E6F"/>
    <w:rsid w:val="00345FFB"/>
    <w:rsid w:val="00351A92"/>
    <w:rsid w:val="00354D16"/>
    <w:rsid w:val="00361DDB"/>
    <w:rsid w:val="00363980"/>
    <w:rsid w:val="00364D5C"/>
    <w:rsid w:val="00366FC9"/>
    <w:rsid w:val="00367532"/>
    <w:rsid w:val="00367E33"/>
    <w:rsid w:val="00373A18"/>
    <w:rsid w:val="00375620"/>
    <w:rsid w:val="00383A98"/>
    <w:rsid w:val="00384654"/>
    <w:rsid w:val="00385EBE"/>
    <w:rsid w:val="00395084"/>
    <w:rsid w:val="00395E55"/>
    <w:rsid w:val="00396E1B"/>
    <w:rsid w:val="003A0BF5"/>
    <w:rsid w:val="003A16B8"/>
    <w:rsid w:val="003A1B6E"/>
    <w:rsid w:val="003A3720"/>
    <w:rsid w:val="003B10B0"/>
    <w:rsid w:val="003B418B"/>
    <w:rsid w:val="003C07FB"/>
    <w:rsid w:val="003C09D2"/>
    <w:rsid w:val="003C0C67"/>
    <w:rsid w:val="003C36FB"/>
    <w:rsid w:val="003C59C3"/>
    <w:rsid w:val="003C72E0"/>
    <w:rsid w:val="003D2D32"/>
    <w:rsid w:val="003D7BDC"/>
    <w:rsid w:val="003E1ADC"/>
    <w:rsid w:val="003E2B41"/>
    <w:rsid w:val="003E4BE6"/>
    <w:rsid w:val="003F2810"/>
    <w:rsid w:val="003F5BF5"/>
    <w:rsid w:val="00400BF2"/>
    <w:rsid w:val="0040117F"/>
    <w:rsid w:val="00403223"/>
    <w:rsid w:val="00403FF5"/>
    <w:rsid w:val="004116E4"/>
    <w:rsid w:val="0041476B"/>
    <w:rsid w:val="00420D71"/>
    <w:rsid w:val="00421200"/>
    <w:rsid w:val="004266FC"/>
    <w:rsid w:val="00430426"/>
    <w:rsid w:val="00430D8C"/>
    <w:rsid w:val="00431D18"/>
    <w:rsid w:val="00433A5A"/>
    <w:rsid w:val="00435A43"/>
    <w:rsid w:val="00440181"/>
    <w:rsid w:val="00442988"/>
    <w:rsid w:val="00447324"/>
    <w:rsid w:val="00454A50"/>
    <w:rsid w:val="00454AF5"/>
    <w:rsid w:val="00454D19"/>
    <w:rsid w:val="00456DEA"/>
    <w:rsid w:val="004634AE"/>
    <w:rsid w:val="0046501A"/>
    <w:rsid w:val="004708D5"/>
    <w:rsid w:val="00470D7D"/>
    <w:rsid w:val="0047532D"/>
    <w:rsid w:val="00475EF4"/>
    <w:rsid w:val="0047674F"/>
    <w:rsid w:val="00483537"/>
    <w:rsid w:val="004845AE"/>
    <w:rsid w:val="004860CD"/>
    <w:rsid w:val="004877C4"/>
    <w:rsid w:val="00487ED1"/>
    <w:rsid w:val="00490C01"/>
    <w:rsid w:val="0049151F"/>
    <w:rsid w:val="00491A98"/>
    <w:rsid w:val="00492585"/>
    <w:rsid w:val="004955FC"/>
    <w:rsid w:val="00497F74"/>
    <w:rsid w:val="004A00A3"/>
    <w:rsid w:val="004A2DF0"/>
    <w:rsid w:val="004A618E"/>
    <w:rsid w:val="004B38CE"/>
    <w:rsid w:val="004C1756"/>
    <w:rsid w:val="004C4AD5"/>
    <w:rsid w:val="004C4F76"/>
    <w:rsid w:val="004C554A"/>
    <w:rsid w:val="004C5CF6"/>
    <w:rsid w:val="004E3A51"/>
    <w:rsid w:val="004E5AE4"/>
    <w:rsid w:val="004E7C43"/>
    <w:rsid w:val="004F239B"/>
    <w:rsid w:val="004F5320"/>
    <w:rsid w:val="004F77C8"/>
    <w:rsid w:val="005005C3"/>
    <w:rsid w:val="0050163A"/>
    <w:rsid w:val="005019AB"/>
    <w:rsid w:val="00501F5F"/>
    <w:rsid w:val="00504DE9"/>
    <w:rsid w:val="0051357B"/>
    <w:rsid w:val="00514817"/>
    <w:rsid w:val="005170C5"/>
    <w:rsid w:val="00524E38"/>
    <w:rsid w:val="005304B7"/>
    <w:rsid w:val="00531F4D"/>
    <w:rsid w:val="00534DF9"/>
    <w:rsid w:val="0053517C"/>
    <w:rsid w:val="00536A24"/>
    <w:rsid w:val="0054099F"/>
    <w:rsid w:val="005455B9"/>
    <w:rsid w:val="0055010F"/>
    <w:rsid w:val="0055186A"/>
    <w:rsid w:val="00552CC4"/>
    <w:rsid w:val="005530CE"/>
    <w:rsid w:val="00553A60"/>
    <w:rsid w:val="00554F2A"/>
    <w:rsid w:val="00555DCF"/>
    <w:rsid w:val="00556574"/>
    <w:rsid w:val="00556A7B"/>
    <w:rsid w:val="005609E4"/>
    <w:rsid w:val="00562682"/>
    <w:rsid w:val="005659F3"/>
    <w:rsid w:val="00566E33"/>
    <w:rsid w:val="005753ED"/>
    <w:rsid w:val="00576BC6"/>
    <w:rsid w:val="00577EFE"/>
    <w:rsid w:val="00580ECA"/>
    <w:rsid w:val="0058486B"/>
    <w:rsid w:val="005856E9"/>
    <w:rsid w:val="00586718"/>
    <w:rsid w:val="005868E8"/>
    <w:rsid w:val="005919CD"/>
    <w:rsid w:val="00591B9D"/>
    <w:rsid w:val="005953E0"/>
    <w:rsid w:val="005A0473"/>
    <w:rsid w:val="005A0F10"/>
    <w:rsid w:val="005A1FAB"/>
    <w:rsid w:val="005A283C"/>
    <w:rsid w:val="005A3025"/>
    <w:rsid w:val="005A4C86"/>
    <w:rsid w:val="005A517C"/>
    <w:rsid w:val="005B0145"/>
    <w:rsid w:val="005B44F5"/>
    <w:rsid w:val="005B5AD3"/>
    <w:rsid w:val="005B6046"/>
    <w:rsid w:val="005B6EEE"/>
    <w:rsid w:val="005C03B2"/>
    <w:rsid w:val="005C1D72"/>
    <w:rsid w:val="005C64F9"/>
    <w:rsid w:val="005C6878"/>
    <w:rsid w:val="005C79EA"/>
    <w:rsid w:val="005D1B26"/>
    <w:rsid w:val="005D24A3"/>
    <w:rsid w:val="005D7A42"/>
    <w:rsid w:val="005E28C8"/>
    <w:rsid w:val="005F1758"/>
    <w:rsid w:val="005F2658"/>
    <w:rsid w:val="005F4FEE"/>
    <w:rsid w:val="00603B39"/>
    <w:rsid w:val="00605E15"/>
    <w:rsid w:val="00613C9A"/>
    <w:rsid w:val="00617768"/>
    <w:rsid w:val="00617D28"/>
    <w:rsid w:val="00620700"/>
    <w:rsid w:val="00621B18"/>
    <w:rsid w:val="006227B2"/>
    <w:rsid w:val="00622961"/>
    <w:rsid w:val="0062538D"/>
    <w:rsid w:val="0062573A"/>
    <w:rsid w:val="006349CB"/>
    <w:rsid w:val="00635EF8"/>
    <w:rsid w:val="006401CA"/>
    <w:rsid w:val="00643D4F"/>
    <w:rsid w:val="00644987"/>
    <w:rsid w:val="006453FD"/>
    <w:rsid w:val="00646F6A"/>
    <w:rsid w:val="00650BFE"/>
    <w:rsid w:val="006565EC"/>
    <w:rsid w:val="006567A7"/>
    <w:rsid w:val="00661394"/>
    <w:rsid w:val="00676249"/>
    <w:rsid w:val="00677584"/>
    <w:rsid w:val="006779FD"/>
    <w:rsid w:val="006823E5"/>
    <w:rsid w:val="00685391"/>
    <w:rsid w:val="006860CE"/>
    <w:rsid w:val="006923DD"/>
    <w:rsid w:val="00692EA2"/>
    <w:rsid w:val="00694417"/>
    <w:rsid w:val="006A08C5"/>
    <w:rsid w:val="006A3C07"/>
    <w:rsid w:val="006A5046"/>
    <w:rsid w:val="006A64A0"/>
    <w:rsid w:val="006A6A37"/>
    <w:rsid w:val="006A7863"/>
    <w:rsid w:val="006A7E72"/>
    <w:rsid w:val="006B0134"/>
    <w:rsid w:val="006B4A98"/>
    <w:rsid w:val="006B6B20"/>
    <w:rsid w:val="006B6BF1"/>
    <w:rsid w:val="006B7801"/>
    <w:rsid w:val="006B7B42"/>
    <w:rsid w:val="006C22C7"/>
    <w:rsid w:val="006C2A6F"/>
    <w:rsid w:val="006C3345"/>
    <w:rsid w:val="006C4DB0"/>
    <w:rsid w:val="006C53CB"/>
    <w:rsid w:val="006D363A"/>
    <w:rsid w:val="006D4F15"/>
    <w:rsid w:val="006D6F28"/>
    <w:rsid w:val="006E2BC5"/>
    <w:rsid w:val="006E4C44"/>
    <w:rsid w:val="006F294D"/>
    <w:rsid w:val="006F67AB"/>
    <w:rsid w:val="007009EC"/>
    <w:rsid w:val="00700A7E"/>
    <w:rsid w:val="00705CBD"/>
    <w:rsid w:val="007101D2"/>
    <w:rsid w:val="007107E5"/>
    <w:rsid w:val="007161E3"/>
    <w:rsid w:val="00720B3A"/>
    <w:rsid w:val="007215ED"/>
    <w:rsid w:val="0072460D"/>
    <w:rsid w:val="00725C6D"/>
    <w:rsid w:val="007275E9"/>
    <w:rsid w:val="00730C1C"/>
    <w:rsid w:val="0073398D"/>
    <w:rsid w:val="007340A5"/>
    <w:rsid w:val="00737002"/>
    <w:rsid w:val="0074069B"/>
    <w:rsid w:val="00740754"/>
    <w:rsid w:val="0074085E"/>
    <w:rsid w:val="00742EB7"/>
    <w:rsid w:val="00744B3C"/>
    <w:rsid w:val="00744B92"/>
    <w:rsid w:val="00750E1C"/>
    <w:rsid w:val="00753291"/>
    <w:rsid w:val="00762211"/>
    <w:rsid w:val="00762743"/>
    <w:rsid w:val="007634E5"/>
    <w:rsid w:val="0076428D"/>
    <w:rsid w:val="00765B42"/>
    <w:rsid w:val="00771081"/>
    <w:rsid w:val="0077277B"/>
    <w:rsid w:val="00772A78"/>
    <w:rsid w:val="00772ED0"/>
    <w:rsid w:val="007751A7"/>
    <w:rsid w:val="007808C1"/>
    <w:rsid w:val="00782A64"/>
    <w:rsid w:val="007849EE"/>
    <w:rsid w:val="00784ECB"/>
    <w:rsid w:val="0078605A"/>
    <w:rsid w:val="00786CB6"/>
    <w:rsid w:val="00792152"/>
    <w:rsid w:val="00796F6F"/>
    <w:rsid w:val="00797F49"/>
    <w:rsid w:val="007A0656"/>
    <w:rsid w:val="007A3E38"/>
    <w:rsid w:val="007A422C"/>
    <w:rsid w:val="007A5F07"/>
    <w:rsid w:val="007B0005"/>
    <w:rsid w:val="007B425F"/>
    <w:rsid w:val="007B5920"/>
    <w:rsid w:val="007B7A3F"/>
    <w:rsid w:val="007C4243"/>
    <w:rsid w:val="007C4622"/>
    <w:rsid w:val="007C7E57"/>
    <w:rsid w:val="007D042E"/>
    <w:rsid w:val="007D10F3"/>
    <w:rsid w:val="007D1611"/>
    <w:rsid w:val="007D1703"/>
    <w:rsid w:val="007D5A2F"/>
    <w:rsid w:val="007D6824"/>
    <w:rsid w:val="007E0101"/>
    <w:rsid w:val="007E038B"/>
    <w:rsid w:val="007E0FDD"/>
    <w:rsid w:val="007E14DB"/>
    <w:rsid w:val="007E20E9"/>
    <w:rsid w:val="007E5BB2"/>
    <w:rsid w:val="007E7277"/>
    <w:rsid w:val="007E782D"/>
    <w:rsid w:val="007F2B4C"/>
    <w:rsid w:val="00800C47"/>
    <w:rsid w:val="008010EF"/>
    <w:rsid w:val="008043B0"/>
    <w:rsid w:val="00806373"/>
    <w:rsid w:val="008201AC"/>
    <w:rsid w:val="008204D5"/>
    <w:rsid w:val="00822B61"/>
    <w:rsid w:val="00830D85"/>
    <w:rsid w:val="00832892"/>
    <w:rsid w:val="00833F1D"/>
    <w:rsid w:val="00835EB8"/>
    <w:rsid w:val="00836BC5"/>
    <w:rsid w:val="00837AB0"/>
    <w:rsid w:val="008405A0"/>
    <w:rsid w:val="00843523"/>
    <w:rsid w:val="00847D03"/>
    <w:rsid w:val="00850D24"/>
    <w:rsid w:val="0085114B"/>
    <w:rsid w:val="008565EE"/>
    <w:rsid w:val="00856F9C"/>
    <w:rsid w:val="008606AA"/>
    <w:rsid w:val="00861519"/>
    <w:rsid w:val="008648D0"/>
    <w:rsid w:val="00865175"/>
    <w:rsid w:val="0086555A"/>
    <w:rsid w:val="008655FC"/>
    <w:rsid w:val="00865F9B"/>
    <w:rsid w:val="00867233"/>
    <w:rsid w:val="00867944"/>
    <w:rsid w:val="00870B83"/>
    <w:rsid w:val="00873D5D"/>
    <w:rsid w:val="00874126"/>
    <w:rsid w:val="008762F2"/>
    <w:rsid w:val="00877875"/>
    <w:rsid w:val="0088042D"/>
    <w:rsid w:val="00880B8D"/>
    <w:rsid w:val="00883C88"/>
    <w:rsid w:val="00884354"/>
    <w:rsid w:val="008903A3"/>
    <w:rsid w:val="00890578"/>
    <w:rsid w:val="008908D0"/>
    <w:rsid w:val="008914B3"/>
    <w:rsid w:val="00895C9A"/>
    <w:rsid w:val="008962BB"/>
    <w:rsid w:val="00897825"/>
    <w:rsid w:val="008A07E9"/>
    <w:rsid w:val="008A165A"/>
    <w:rsid w:val="008A6940"/>
    <w:rsid w:val="008B3252"/>
    <w:rsid w:val="008C132B"/>
    <w:rsid w:val="008C1351"/>
    <w:rsid w:val="008C3649"/>
    <w:rsid w:val="008D226F"/>
    <w:rsid w:val="008D3FBE"/>
    <w:rsid w:val="008D47F1"/>
    <w:rsid w:val="008D4E8C"/>
    <w:rsid w:val="008D6543"/>
    <w:rsid w:val="008E1DF2"/>
    <w:rsid w:val="008E2410"/>
    <w:rsid w:val="008E54CD"/>
    <w:rsid w:val="008E62E9"/>
    <w:rsid w:val="008F2E24"/>
    <w:rsid w:val="008F5016"/>
    <w:rsid w:val="008F7373"/>
    <w:rsid w:val="0090145C"/>
    <w:rsid w:val="00902003"/>
    <w:rsid w:val="009040AD"/>
    <w:rsid w:val="00906728"/>
    <w:rsid w:val="00907E8D"/>
    <w:rsid w:val="00913A44"/>
    <w:rsid w:val="00917D27"/>
    <w:rsid w:val="009237D5"/>
    <w:rsid w:val="00923BA9"/>
    <w:rsid w:val="0092628D"/>
    <w:rsid w:val="00927674"/>
    <w:rsid w:val="00927E86"/>
    <w:rsid w:val="00931ED0"/>
    <w:rsid w:val="00932B18"/>
    <w:rsid w:val="0093351C"/>
    <w:rsid w:val="0093433C"/>
    <w:rsid w:val="00936A19"/>
    <w:rsid w:val="0094261B"/>
    <w:rsid w:val="00943B83"/>
    <w:rsid w:val="009448DD"/>
    <w:rsid w:val="00951466"/>
    <w:rsid w:val="009541FD"/>
    <w:rsid w:val="00955982"/>
    <w:rsid w:val="009576A5"/>
    <w:rsid w:val="00967F1B"/>
    <w:rsid w:val="0097214E"/>
    <w:rsid w:val="00972E31"/>
    <w:rsid w:val="009820F4"/>
    <w:rsid w:val="00983FA2"/>
    <w:rsid w:val="00984580"/>
    <w:rsid w:val="00984A84"/>
    <w:rsid w:val="00992011"/>
    <w:rsid w:val="009949AF"/>
    <w:rsid w:val="00994F3E"/>
    <w:rsid w:val="009A2656"/>
    <w:rsid w:val="009A63C9"/>
    <w:rsid w:val="009B4716"/>
    <w:rsid w:val="009B4A09"/>
    <w:rsid w:val="009B4EB9"/>
    <w:rsid w:val="009B61D8"/>
    <w:rsid w:val="009B6DC9"/>
    <w:rsid w:val="009C1B67"/>
    <w:rsid w:val="009C1F2B"/>
    <w:rsid w:val="009C3504"/>
    <w:rsid w:val="009C44A8"/>
    <w:rsid w:val="009C50BE"/>
    <w:rsid w:val="009C6088"/>
    <w:rsid w:val="009D1816"/>
    <w:rsid w:val="009D2643"/>
    <w:rsid w:val="009D389D"/>
    <w:rsid w:val="009E0473"/>
    <w:rsid w:val="009E63B1"/>
    <w:rsid w:val="009E715F"/>
    <w:rsid w:val="009E7392"/>
    <w:rsid w:val="009F3BC0"/>
    <w:rsid w:val="009F4E64"/>
    <w:rsid w:val="009F4F68"/>
    <w:rsid w:val="009F664B"/>
    <w:rsid w:val="00A01794"/>
    <w:rsid w:val="00A019A0"/>
    <w:rsid w:val="00A0442D"/>
    <w:rsid w:val="00A1124D"/>
    <w:rsid w:val="00A12C00"/>
    <w:rsid w:val="00A17A2F"/>
    <w:rsid w:val="00A20906"/>
    <w:rsid w:val="00A215DF"/>
    <w:rsid w:val="00A23EDB"/>
    <w:rsid w:val="00A254B3"/>
    <w:rsid w:val="00A2563E"/>
    <w:rsid w:val="00A257D5"/>
    <w:rsid w:val="00A27EFB"/>
    <w:rsid w:val="00A303B2"/>
    <w:rsid w:val="00A40094"/>
    <w:rsid w:val="00A420F0"/>
    <w:rsid w:val="00A424A2"/>
    <w:rsid w:val="00A617DD"/>
    <w:rsid w:val="00A62BAF"/>
    <w:rsid w:val="00A63623"/>
    <w:rsid w:val="00A651E4"/>
    <w:rsid w:val="00A7085B"/>
    <w:rsid w:val="00A774EE"/>
    <w:rsid w:val="00A778EB"/>
    <w:rsid w:val="00A80297"/>
    <w:rsid w:val="00A86EF9"/>
    <w:rsid w:val="00A87775"/>
    <w:rsid w:val="00A90BE1"/>
    <w:rsid w:val="00A91087"/>
    <w:rsid w:val="00A913C1"/>
    <w:rsid w:val="00A92401"/>
    <w:rsid w:val="00A956F8"/>
    <w:rsid w:val="00A95994"/>
    <w:rsid w:val="00AA04F7"/>
    <w:rsid w:val="00AA08BD"/>
    <w:rsid w:val="00AA3D18"/>
    <w:rsid w:val="00AA60B6"/>
    <w:rsid w:val="00AA6EE9"/>
    <w:rsid w:val="00AA7980"/>
    <w:rsid w:val="00AB0AD6"/>
    <w:rsid w:val="00AB0AE5"/>
    <w:rsid w:val="00AB29F0"/>
    <w:rsid w:val="00AB2E68"/>
    <w:rsid w:val="00AB3E5D"/>
    <w:rsid w:val="00AB60A4"/>
    <w:rsid w:val="00AB761F"/>
    <w:rsid w:val="00AC085D"/>
    <w:rsid w:val="00AC1EE8"/>
    <w:rsid w:val="00AC2BD4"/>
    <w:rsid w:val="00AC5C24"/>
    <w:rsid w:val="00AC789B"/>
    <w:rsid w:val="00AD3690"/>
    <w:rsid w:val="00AD3B9F"/>
    <w:rsid w:val="00AD6F37"/>
    <w:rsid w:val="00AE1A7B"/>
    <w:rsid w:val="00AF29EB"/>
    <w:rsid w:val="00AF5BAC"/>
    <w:rsid w:val="00B02AFC"/>
    <w:rsid w:val="00B03746"/>
    <w:rsid w:val="00B04044"/>
    <w:rsid w:val="00B06D89"/>
    <w:rsid w:val="00B11D06"/>
    <w:rsid w:val="00B16BC5"/>
    <w:rsid w:val="00B2273A"/>
    <w:rsid w:val="00B31360"/>
    <w:rsid w:val="00B31F67"/>
    <w:rsid w:val="00B33834"/>
    <w:rsid w:val="00B34AD2"/>
    <w:rsid w:val="00B37557"/>
    <w:rsid w:val="00B43D3A"/>
    <w:rsid w:val="00B44028"/>
    <w:rsid w:val="00B45614"/>
    <w:rsid w:val="00B47943"/>
    <w:rsid w:val="00B4799F"/>
    <w:rsid w:val="00B51158"/>
    <w:rsid w:val="00B5143F"/>
    <w:rsid w:val="00B51DFF"/>
    <w:rsid w:val="00B650A3"/>
    <w:rsid w:val="00B66DF6"/>
    <w:rsid w:val="00B70843"/>
    <w:rsid w:val="00B71C48"/>
    <w:rsid w:val="00B73457"/>
    <w:rsid w:val="00B91051"/>
    <w:rsid w:val="00B96027"/>
    <w:rsid w:val="00B966FD"/>
    <w:rsid w:val="00B96C6F"/>
    <w:rsid w:val="00BA206F"/>
    <w:rsid w:val="00BA38CB"/>
    <w:rsid w:val="00BA6BE8"/>
    <w:rsid w:val="00BA7BD1"/>
    <w:rsid w:val="00BA7F97"/>
    <w:rsid w:val="00BB3A80"/>
    <w:rsid w:val="00BB5F3C"/>
    <w:rsid w:val="00BC2261"/>
    <w:rsid w:val="00BD17E5"/>
    <w:rsid w:val="00BD4312"/>
    <w:rsid w:val="00BD4C10"/>
    <w:rsid w:val="00BD5605"/>
    <w:rsid w:val="00BD6316"/>
    <w:rsid w:val="00BD6790"/>
    <w:rsid w:val="00BD6946"/>
    <w:rsid w:val="00BE1264"/>
    <w:rsid w:val="00BE2198"/>
    <w:rsid w:val="00BE6997"/>
    <w:rsid w:val="00BE7C80"/>
    <w:rsid w:val="00BF0965"/>
    <w:rsid w:val="00C1084A"/>
    <w:rsid w:val="00C1268F"/>
    <w:rsid w:val="00C15F45"/>
    <w:rsid w:val="00C16093"/>
    <w:rsid w:val="00C207A0"/>
    <w:rsid w:val="00C21212"/>
    <w:rsid w:val="00C227F4"/>
    <w:rsid w:val="00C22B57"/>
    <w:rsid w:val="00C233FE"/>
    <w:rsid w:val="00C24D71"/>
    <w:rsid w:val="00C26D00"/>
    <w:rsid w:val="00C312B9"/>
    <w:rsid w:val="00C33225"/>
    <w:rsid w:val="00C4093A"/>
    <w:rsid w:val="00C41038"/>
    <w:rsid w:val="00C425C6"/>
    <w:rsid w:val="00C46474"/>
    <w:rsid w:val="00C47591"/>
    <w:rsid w:val="00C47783"/>
    <w:rsid w:val="00C573FC"/>
    <w:rsid w:val="00C62215"/>
    <w:rsid w:val="00C6260A"/>
    <w:rsid w:val="00C649F8"/>
    <w:rsid w:val="00C65CC8"/>
    <w:rsid w:val="00C66241"/>
    <w:rsid w:val="00C721FA"/>
    <w:rsid w:val="00C72468"/>
    <w:rsid w:val="00C73450"/>
    <w:rsid w:val="00C75461"/>
    <w:rsid w:val="00C769E0"/>
    <w:rsid w:val="00C77AE5"/>
    <w:rsid w:val="00C80708"/>
    <w:rsid w:val="00C807FC"/>
    <w:rsid w:val="00C83E01"/>
    <w:rsid w:val="00C84B1F"/>
    <w:rsid w:val="00C86951"/>
    <w:rsid w:val="00C90D30"/>
    <w:rsid w:val="00C90FF9"/>
    <w:rsid w:val="00C93429"/>
    <w:rsid w:val="00C93448"/>
    <w:rsid w:val="00C93D39"/>
    <w:rsid w:val="00CA141E"/>
    <w:rsid w:val="00CA1547"/>
    <w:rsid w:val="00CA6A98"/>
    <w:rsid w:val="00CB3F1B"/>
    <w:rsid w:val="00CB5D4C"/>
    <w:rsid w:val="00CB5DE6"/>
    <w:rsid w:val="00CC0430"/>
    <w:rsid w:val="00CC339E"/>
    <w:rsid w:val="00CC429D"/>
    <w:rsid w:val="00CD015D"/>
    <w:rsid w:val="00CD01F6"/>
    <w:rsid w:val="00CD0FC9"/>
    <w:rsid w:val="00CD355F"/>
    <w:rsid w:val="00CD4312"/>
    <w:rsid w:val="00CD63EE"/>
    <w:rsid w:val="00CD7DE2"/>
    <w:rsid w:val="00CE1AF1"/>
    <w:rsid w:val="00CE1BE2"/>
    <w:rsid w:val="00CE5B09"/>
    <w:rsid w:val="00CE6308"/>
    <w:rsid w:val="00CF1E3B"/>
    <w:rsid w:val="00CF6BD9"/>
    <w:rsid w:val="00CF76D7"/>
    <w:rsid w:val="00D0546A"/>
    <w:rsid w:val="00D12B44"/>
    <w:rsid w:val="00D16EB6"/>
    <w:rsid w:val="00D17815"/>
    <w:rsid w:val="00D17C3C"/>
    <w:rsid w:val="00D21918"/>
    <w:rsid w:val="00D22AA2"/>
    <w:rsid w:val="00D25BB8"/>
    <w:rsid w:val="00D36DD0"/>
    <w:rsid w:val="00D40483"/>
    <w:rsid w:val="00D4241D"/>
    <w:rsid w:val="00D4343D"/>
    <w:rsid w:val="00D44570"/>
    <w:rsid w:val="00D44BCF"/>
    <w:rsid w:val="00D45787"/>
    <w:rsid w:val="00D47F2E"/>
    <w:rsid w:val="00D55B3D"/>
    <w:rsid w:val="00D6559B"/>
    <w:rsid w:val="00D66863"/>
    <w:rsid w:val="00D706E5"/>
    <w:rsid w:val="00D71F91"/>
    <w:rsid w:val="00D7208C"/>
    <w:rsid w:val="00D74502"/>
    <w:rsid w:val="00D74536"/>
    <w:rsid w:val="00D77916"/>
    <w:rsid w:val="00D80F08"/>
    <w:rsid w:val="00D81887"/>
    <w:rsid w:val="00D819E3"/>
    <w:rsid w:val="00D83C18"/>
    <w:rsid w:val="00D8463A"/>
    <w:rsid w:val="00D85562"/>
    <w:rsid w:val="00D86905"/>
    <w:rsid w:val="00D91BA5"/>
    <w:rsid w:val="00D94824"/>
    <w:rsid w:val="00D962BD"/>
    <w:rsid w:val="00D96945"/>
    <w:rsid w:val="00D96A41"/>
    <w:rsid w:val="00DA45C2"/>
    <w:rsid w:val="00DB2FD3"/>
    <w:rsid w:val="00DB75FF"/>
    <w:rsid w:val="00DC4B9B"/>
    <w:rsid w:val="00DC7C4D"/>
    <w:rsid w:val="00DD16F1"/>
    <w:rsid w:val="00DD3FC9"/>
    <w:rsid w:val="00DD4BC8"/>
    <w:rsid w:val="00DE0330"/>
    <w:rsid w:val="00DE117C"/>
    <w:rsid w:val="00DE4DFC"/>
    <w:rsid w:val="00DE6FA5"/>
    <w:rsid w:val="00DE726E"/>
    <w:rsid w:val="00DF10A7"/>
    <w:rsid w:val="00DF14AE"/>
    <w:rsid w:val="00DF2EE0"/>
    <w:rsid w:val="00DF575F"/>
    <w:rsid w:val="00DF7992"/>
    <w:rsid w:val="00E00B12"/>
    <w:rsid w:val="00E013EF"/>
    <w:rsid w:val="00E021D9"/>
    <w:rsid w:val="00E02EDF"/>
    <w:rsid w:val="00E0754B"/>
    <w:rsid w:val="00E1312D"/>
    <w:rsid w:val="00E153BB"/>
    <w:rsid w:val="00E17BDB"/>
    <w:rsid w:val="00E21B55"/>
    <w:rsid w:val="00E22BDD"/>
    <w:rsid w:val="00E23232"/>
    <w:rsid w:val="00E2342B"/>
    <w:rsid w:val="00E235D1"/>
    <w:rsid w:val="00E24020"/>
    <w:rsid w:val="00E24478"/>
    <w:rsid w:val="00E31CEA"/>
    <w:rsid w:val="00E321CC"/>
    <w:rsid w:val="00E323AB"/>
    <w:rsid w:val="00E352A9"/>
    <w:rsid w:val="00E433D9"/>
    <w:rsid w:val="00E4607D"/>
    <w:rsid w:val="00E51601"/>
    <w:rsid w:val="00E516E9"/>
    <w:rsid w:val="00E53266"/>
    <w:rsid w:val="00E62218"/>
    <w:rsid w:val="00E65B37"/>
    <w:rsid w:val="00E76AC6"/>
    <w:rsid w:val="00E80DF4"/>
    <w:rsid w:val="00E825AC"/>
    <w:rsid w:val="00E84F35"/>
    <w:rsid w:val="00E86577"/>
    <w:rsid w:val="00E9291F"/>
    <w:rsid w:val="00E92FC3"/>
    <w:rsid w:val="00E954AF"/>
    <w:rsid w:val="00E955BA"/>
    <w:rsid w:val="00E95874"/>
    <w:rsid w:val="00EA1729"/>
    <w:rsid w:val="00EA27CE"/>
    <w:rsid w:val="00EA3BAE"/>
    <w:rsid w:val="00EB14E9"/>
    <w:rsid w:val="00EB35C2"/>
    <w:rsid w:val="00EB3B31"/>
    <w:rsid w:val="00EB4FB9"/>
    <w:rsid w:val="00EB5C9F"/>
    <w:rsid w:val="00EC0D69"/>
    <w:rsid w:val="00EC4B51"/>
    <w:rsid w:val="00EC4ED6"/>
    <w:rsid w:val="00ED0309"/>
    <w:rsid w:val="00ED2B0F"/>
    <w:rsid w:val="00ED7CBB"/>
    <w:rsid w:val="00EE1EDA"/>
    <w:rsid w:val="00EF1778"/>
    <w:rsid w:val="00EF1DE0"/>
    <w:rsid w:val="00EF4DFA"/>
    <w:rsid w:val="00F00E0A"/>
    <w:rsid w:val="00F02AF8"/>
    <w:rsid w:val="00F03AA9"/>
    <w:rsid w:val="00F1050E"/>
    <w:rsid w:val="00F1110F"/>
    <w:rsid w:val="00F11EF3"/>
    <w:rsid w:val="00F128C1"/>
    <w:rsid w:val="00F13E47"/>
    <w:rsid w:val="00F1778E"/>
    <w:rsid w:val="00F17903"/>
    <w:rsid w:val="00F259D3"/>
    <w:rsid w:val="00F279FD"/>
    <w:rsid w:val="00F3020A"/>
    <w:rsid w:val="00F32758"/>
    <w:rsid w:val="00F33199"/>
    <w:rsid w:val="00F35264"/>
    <w:rsid w:val="00F372C0"/>
    <w:rsid w:val="00F37CCB"/>
    <w:rsid w:val="00F37E30"/>
    <w:rsid w:val="00F40E28"/>
    <w:rsid w:val="00F40F0D"/>
    <w:rsid w:val="00F4424F"/>
    <w:rsid w:val="00F45D1E"/>
    <w:rsid w:val="00F466BE"/>
    <w:rsid w:val="00F47AAD"/>
    <w:rsid w:val="00F52592"/>
    <w:rsid w:val="00F53F15"/>
    <w:rsid w:val="00F549A7"/>
    <w:rsid w:val="00F56B6F"/>
    <w:rsid w:val="00F607B0"/>
    <w:rsid w:val="00F608DA"/>
    <w:rsid w:val="00F6171D"/>
    <w:rsid w:val="00F618BE"/>
    <w:rsid w:val="00F61EB8"/>
    <w:rsid w:val="00F62FA3"/>
    <w:rsid w:val="00F71877"/>
    <w:rsid w:val="00F746AB"/>
    <w:rsid w:val="00F771C0"/>
    <w:rsid w:val="00F77628"/>
    <w:rsid w:val="00F8577C"/>
    <w:rsid w:val="00F86B18"/>
    <w:rsid w:val="00F876AE"/>
    <w:rsid w:val="00F9078F"/>
    <w:rsid w:val="00F947DD"/>
    <w:rsid w:val="00F96453"/>
    <w:rsid w:val="00FA48CF"/>
    <w:rsid w:val="00FA4F6F"/>
    <w:rsid w:val="00FA5216"/>
    <w:rsid w:val="00FA62E7"/>
    <w:rsid w:val="00FB061E"/>
    <w:rsid w:val="00FB079D"/>
    <w:rsid w:val="00FB2896"/>
    <w:rsid w:val="00FB3B21"/>
    <w:rsid w:val="00FB4F4E"/>
    <w:rsid w:val="00FB500B"/>
    <w:rsid w:val="00FB51C5"/>
    <w:rsid w:val="00FB5D2B"/>
    <w:rsid w:val="00FB7634"/>
    <w:rsid w:val="00FC6BA9"/>
    <w:rsid w:val="00FD3B65"/>
    <w:rsid w:val="00FD6EEF"/>
    <w:rsid w:val="00FD774C"/>
    <w:rsid w:val="00FE09A3"/>
    <w:rsid w:val="00FE2586"/>
    <w:rsid w:val="00FE25C4"/>
    <w:rsid w:val="00FE2D17"/>
    <w:rsid w:val="00FE54F3"/>
    <w:rsid w:val="00FF04B8"/>
    <w:rsid w:val="00FF08C9"/>
    <w:rsid w:val="00FF1C5B"/>
    <w:rsid w:val="00FF4033"/>
    <w:rsid w:val="00FF42A6"/>
    <w:rsid w:val="00FF57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ccecff,#6cf,#ffc"/>
    </o:shapedefaults>
    <o:shapelayout v:ext="edit">
      <o:idmap v:ext="edit" data="1"/>
    </o:shapelayout>
  </w:shapeDefaults>
  <w:decimalSymbol w:val=","/>
  <w:listSeparator w:val=";"/>
  <w14:docId w14:val="6D1B7D16"/>
  <w15:docId w15:val="{DD697720-B08B-4C5E-8610-BFDF7A46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3F15"/>
    <w:rPr>
      <w:rFonts w:ascii="Arial" w:hAnsi="Arial"/>
      <w:sz w:val="22"/>
      <w:szCs w:val="22"/>
    </w:rPr>
  </w:style>
  <w:style w:type="paragraph" w:styleId="berschrift1">
    <w:name w:val="heading 1"/>
    <w:basedOn w:val="Standard"/>
    <w:next w:val="Standard"/>
    <w:qFormat/>
    <w:rsid w:val="0053517C"/>
    <w:pPr>
      <w:keepNext/>
      <w:jc w:val="center"/>
      <w:outlineLvl w:val="0"/>
    </w:pPr>
    <w:rPr>
      <w:rFonts w:ascii="Times New Roman" w:eastAsia="SimSun" w:hAnsi="Times New Roman"/>
      <w:b/>
      <w:bCs/>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44BCF"/>
    <w:rPr>
      <w:color w:val="0000FF"/>
      <w:u w:val="single"/>
    </w:rPr>
  </w:style>
  <w:style w:type="paragraph" w:styleId="Sprechblasentext">
    <w:name w:val="Balloon Text"/>
    <w:basedOn w:val="Standard"/>
    <w:semiHidden/>
    <w:rsid w:val="005C03B2"/>
    <w:rPr>
      <w:rFonts w:ascii="Tahoma" w:hAnsi="Tahoma" w:cs="Tahoma"/>
      <w:sz w:val="16"/>
      <w:szCs w:val="16"/>
    </w:rPr>
  </w:style>
  <w:style w:type="table" w:styleId="Tabellenraster">
    <w:name w:val="Table Grid"/>
    <w:basedOn w:val="NormaleTabelle"/>
    <w:uiPriority w:val="59"/>
    <w:rsid w:val="00FB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B06D89"/>
    <w:pPr>
      <w:spacing w:line="300" w:lineRule="exact"/>
      <w:jc w:val="both"/>
    </w:pPr>
    <w:rPr>
      <w:szCs w:val="24"/>
    </w:rPr>
  </w:style>
  <w:style w:type="character" w:styleId="BesuchterLink">
    <w:name w:val="FollowedHyperlink"/>
    <w:basedOn w:val="Absatz-Standardschriftart"/>
    <w:rsid w:val="005E28C8"/>
    <w:rPr>
      <w:color w:val="800080"/>
      <w:u w:val="single"/>
    </w:rPr>
  </w:style>
  <w:style w:type="paragraph" w:styleId="Dokumentstruktur">
    <w:name w:val="Document Map"/>
    <w:basedOn w:val="Standard"/>
    <w:semiHidden/>
    <w:rsid w:val="006E4C44"/>
    <w:pPr>
      <w:shd w:val="clear" w:color="auto" w:fill="000080"/>
    </w:pPr>
    <w:rPr>
      <w:rFonts w:ascii="Tahoma" w:hAnsi="Tahoma" w:cs="Tahoma"/>
      <w:sz w:val="20"/>
      <w:szCs w:val="20"/>
    </w:rPr>
  </w:style>
  <w:style w:type="paragraph" w:styleId="Kopfzeile">
    <w:name w:val="header"/>
    <w:basedOn w:val="Standard"/>
    <w:rsid w:val="00C93429"/>
    <w:pPr>
      <w:tabs>
        <w:tab w:val="center" w:pos="4536"/>
        <w:tab w:val="right" w:pos="9072"/>
      </w:tabs>
    </w:pPr>
  </w:style>
  <w:style w:type="paragraph" w:styleId="Fuzeile">
    <w:name w:val="footer"/>
    <w:basedOn w:val="Standard"/>
    <w:rsid w:val="00C93429"/>
    <w:pPr>
      <w:tabs>
        <w:tab w:val="center" w:pos="4536"/>
        <w:tab w:val="right" w:pos="9072"/>
      </w:tabs>
    </w:pPr>
  </w:style>
  <w:style w:type="paragraph" w:styleId="StandardWeb">
    <w:name w:val="Normal (Web)"/>
    <w:basedOn w:val="Standard"/>
    <w:rsid w:val="00A87775"/>
    <w:pPr>
      <w:spacing w:before="120" w:after="100" w:afterAutospacing="1"/>
    </w:pPr>
    <w:rPr>
      <w:rFonts w:ascii="Times New Roman" w:hAnsi="Times New Roman"/>
      <w:sz w:val="24"/>
      <w:szCs w:val="24"/>
    </w:rPr>
  </w:style>
  <w:style w:type="paragraph" w:customStyle="1" w:styleId="KopfICI">
    <w:name w:val="KopfICI"/>
    <w:basedOn w:val="Standard"/>
    <w:rsid w:val="00554F2A"/>
    <w:pPr>
      <w:framePr w:h="539" w:hSpace="142" w:wrap="around" w:vAnchor="page" w:hAnchor="page" w:x="1702" w:y="568"/>
      <w:autoSpaceDE w:val="0"/>
      <w:autoSpaceDN w:val="0"/>
      <w:adjustRightInd w:val="0"/>
      <w:spacing w:line="230" w:lineRule="atLeast"/>
    </w:pPr>
    <w:rPr>
      <w:rFonts w:cs="Arial"/>
      <w:b/>
      <w:bCs/>
      <w:color w:val="181512"/>
      <w:sz w:val="20"/>
      <w:szCs w:val="20"/>
    </w:rPr>
  </w:style>
  <w:style w:type="character" w:styleId="Fett">
    <w:name w:val="Strong"/>
    <w:basedOn w:val="Absatz-Standardschriftart"/>
    <w:qFormat/>
    <w:rsid w:val="0053517C"/>
    <w:rPr>
      <w:rFonts w:ascii="Times New Roman" w:hAnsi="Times New Roman" w:cs="Times New Roman"/>
      <w:b/>
      <w:bCs/>
    </w:rPr>
  </w:style>
  <w:style w:type="paragraph" w:customStyle="1" w:styleId="Pa12">
    <w:name w:val="Pa12"/>
    <w:basedOn w:val="Standard"/>
    <w:next w:val="Standard"/>
    <w:rsid w:val="00BB5F3C"/>
    <w:pPr>
      <w:autoSpaceDE w:val="0"/>
      <w:autoSpaceDN w:val="0"/>
      <w:adjustRightInd w:val="0"/>
      <w:spacing w:line="321" w:lineRule="atLeast"/>
    </w:pPr>
    <w:rPr>
      <w:rFonts w:ascii="Avenir Medium 06173" w:hAnsi="Avenir Medium 06173"/>
      <w:sz w:val="24"/>
      <w:szCs w:val="24"/>
    </w:rPr>
  </w:style>
  <w:style w:type="paragraph" w:customStyle="1" w:styleId="Pa2">
    <w:name w:val="Pa2"/>
    <w:basedOn w:val="Standard"/>
    <w:next w:val="Standard"/>
    <w:rsid w:val="002D2817"/>
    <w:pPr>
      <w:autoSpaceDE w:val="0"/>
      <w:autoSpaceDN w:val="0"/>
      <w:adjustRightInd w:val="0"/>
      <w:spacing w:line="241" w:lineRule="atLeast"/>
    </w:pPr>
    <w:rPr>
      <w:rFonts w:ascii="Avenir Medium 06173" w:hAnsi="Avenir Medium 06173"/>
      <w:sz w:val="24"/>
      <w:szCs w:val="24"/>
    </w:rPr>
  </w:style>
  <w:style w:type="paragraph" w:customStyle="1" w:styleId="Pa4">
    <w:name w:val="Pa4"/>
    <w:basedOn w:val="Standard"/>
    <w:next w:val="Standard"/>
    <w:rsid w:val="002D2817"/>
    <w:pPr>
      <w:autoSpaceDE w:val="0"/>
      <w:autoSpaceDN w:val="0"/>
      <w:adjustRightInd w:val="0"/>
      <w:spacing w:line="211" w:lineRule="atLeast"/>
    </w:pPr>
    <w:rPr>
      <w:rFonts w:ascii="Avenir Medium 06173" w:hAnsi="Avenir Medium 06173"/>
      <w:sz w:val="24"/>
      <w:szCs w:val="24"/>
    </w:rPr>
  </w:style>
  <w:style w:type="paragraph" w:customStyle="1" w:styleId="Pa14">
    <w:name w:val="Pa14"/>
    <w:basedOn w:val="Standard"/>
    <w:next w:val="Standard"/>
    <w:rsid w:val="002D2817"/>
    <w:pPr>
      <w:autoSpaceDE w:val="0"/>
      <w:autoSpaceDN w:val="0"/>
      <w:adjustRightInd w:val="0"/>
      <w:spacing w:line="211" w:lineRule="atLeast"/>
    </w:pPr>
    <w:rPr>
      <w:rFonts w:ascii="Avenir Medium 06173" w:hAnsi="Avenir Medium 06173"/>
      <w:sz w:val="24"/>
      <w:szCs w:val="24"/>
    </w:rPr>
  </w:style>
  <w:style w:type="paragraph" w:customStyle="1" w:styleId="Pa17">
    <w:name w:val="Pa17"/>
    <w:basedOn w:val="Standard"/>
    <w:next w:val="Standard"/>
    <w:rsid w:val="002D2817"/>
    <w:pPr>
      <w:autoSpaceDE w:val="0"/>
      <w:autoSpaceDN w:val="0"/>
      <w:adjustRightInd w:val="0"/>
      <w:spacing w:line="211" w:lineRule="atLeast"/>
    </w:pPr>
    <w:rPr>
      <w:rFonts w:ascii="Avenir Medium 06173" w:hAnsi="Avenir Medium 06173"/>
      <w:sz w:val="24"/>
      <w:szCs w:val="24"/>
    </w:rPr>
  </w:style>
  <w:style w:type="paragraph" w:customStyle="1" w:styleId="Pa13">
    <w:name w:val="Pa13"/>
    <w:basedOn w:val="Standard"/>
    <w:next w:val="Standard"/>
    <w:rsid w:val="002D2817"/>
    <w:pPr>
      <w:autoSpaceDE w:val="0"/>
      <w:autoSpaceDN w:val="0"/>
      <w:adjustRightInd w:val="0"/>
      <w:spacing w:line="241" w:lineRule="atLeast"/>
    </w:pPr>
    <w:rPr>
      <w:rFonts w:ascii="Avenir Medium 06173" w:hAnsi="Avenir Medium 06173"/>
      <w:sz w:val="24"/>
      <w:szCs w:val="24"/>
    </w:rPr>
  </w:style>
  <w:style w:type="paragraph" w:customStyle="1" w:styleId="Pa7">
    <w:name w:val="Pa7"/>
    <w:basedOn w:val="Standard"/>
    <w:next w:val="Standard"/>
    <w:rsid w:val="002D2817"/>
    <w:pPr>
      <w:autoSpaceDE w:val="0"/>
      <w:autoSpaceDN w:val="0"/>
      <w:adjustRightInd w:val="0"/>
      <w:spacing w:line="211" w:lineRule="atLeast"/>
    </w:pPr>
    <w:rPr>
      <w:rFonts w:ascii="Avenir" w:hAnsi="Avenir"/>
      <w:sz w:val="24"/>
      <w:szCs w:val="24"/>
    </w:rPr>
  </w:style>
  <w:style w:type="paragraph" w:customStyle="1" w:styleId="Default">
    <w:name w:val="Default"/>
    <w:rsid w:val="002D2817"/>
    <w:pPr>
      <w:autoSpaceDE w:val="0"/>
      <w:autoSpaceDN w:val="0"/>
      <w:adjustRightInd w:val="0"/>
    </w:pPr>
    <w:rPr>
      <w:rFonts w:ascii="Avenir Medium 06173" w:hAnsi="Avenir Medium 06173" w:cs="Avenir Medium 06173"/>
      <w:color w:val="000000"/>
      <w:sz w:val="24"/>
      <w:szCs w:val="24"/>
    </w:rPr>
  </w:style>
  <w:style w:type="paragraph" w:customStyle="1" w:styleId="Pa16">
    <w:name w:val="Pa16"/>
    <w:basedOn w:val="Default"/>
    <w:next w:val="Default"/>
    <w:rsid w:val="00943B83"/>
    <w:pPr>
      <w:spacing w:line="211" w:lineRule="atLeast"/>
    </w:pPr>
    <w:rPr>
      <w:rFonts w:cs="Times New Roman"/>
      <w:color w:val="auto"/>
    </w:rPr>
  </w:style>
  <w:style w:type="paragraph" w:customStyle="1" w:styleId="Pa9">
    <w:name w:val="Pa9"/>
    <w:basedOn w:val="Default"/>
    <w:next w:val="Default"/>
    <w:rsid w:val="00943B83"/>
    <w:pPr>
      <w:spacing w:line="211" w:lineRule="atLeast"/>
    </w:pPr>
    <w:rPr>
      <w:rFonts w:cs="Times New Roman"/>
      <w:color w:val="auto"/>
    </w:rPr>
  </w:style>
  <w:style w:type="character" w:styleId="Kommentarzeichen">
    <w:name w:val="annotation reference"/>
    <w:basedOn w:val="Absatz-Standardschriftart"/>
    <w:semiHidden/>
    <w:rsid w:val="000948FD"/>
    <w:rPr>
      <w:sz w:val="16"/>
      <w:szCs w:val="16"/>
    </w:rPr>
  </w:style>
  <w:style w:type="paragraph" w:styleId="Kommentartext">
    <w:name w:val="annotation text"/>
    <w:basedOn w:val="Standard"/>
    <w:semiHidden/>
    <w:rsid w:val="000948FD"/>
    <w:rPr>
      <w:sz w:val="20"/>
      <w:szCs w:val="20"/>
    </w:rPr>
  </w:style>
  <w:style w:type="paragraph" w:styleId="Kommentarthema">
    <w:name w:val="annotation subject"/>
    <w:basedOn w:val="Kommentartext"/>
    <w:next w:val="Kommentartext"/>
    <w:semiHidden/>
    <w:rsid w:val="000948FD"/>
    <w:rPr>
      <w:b/>
      <w:bCs/>
    </w:rPr>
  </w:style>
  <w:style w:type="paragraph" w:styleId="Listenabsatz">
    <w:name w:val="List Paragraph"/>
    <w:basedOn w:val="Standard"/>
    <w:uiPriority w:val="34"/>
    <w:qFormat/>
    <w:rsid w:val="008201AC"/>
    <w:pPr>
      <w:ind w:left="720"/>
      <w:contextualSpacing/>
    </w:pPr>
  </w:style>
  <w:style w:type="paragraph" w:styleId="KeinLeerraum">
    <w:name w:val="No Spacing"/>
    <w:uiPriority w:val="1"/>
    <w:qFormat/>
    <w:rsid w:val="002D24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028">
      <w:bodyDiv w:val="1"/>
      <w:marLeft w:val="0"/>
      <w:marRight w:val="0"/>
      <w:marTop w:val="0"/>
      <w:marBottom w:val="0"/>
      <w:divBdr>
        <w:top w:val="none" w:sz="0" w:space="0" w:color="auto"/>
        <w:left w:val="none" w:sz="0" w:space="0" w:color="auto"/>
        <w:bottom w:val="none" w:sz="0" w:space="0" w:color="auto"/>
        <w:right w:val="none" w:sz="0" w:space="0" w:color="auto"/>
      </w:divBdr>
    </w:div>
    <w:div w:id="261913704">
      <w:bodyDiv w:val="1"/>
      <w:marLeft w:val="0"/>
      <w:marRight w:val="0"/>
      <w:marTop w:val="0"/>
      <w:marBottom w:val="0"/>
      <w:divBdr>
        <w:top w:val="none" w:sz="0" w:space="0" w:color="auto"/>
        <w:left w:val="none" w:sz="0" w:space="0" w:color="auto"/>
        <w:bottom w:val="none" w:sz="0" w:space="0" w:color="auto"/>
        <w:right w:val="none" w:sz="0" w:space="0" w:color="auto"/>
      </w:divBdr>
    </w:div>
    <w:div w:id="383602708">
      <w:bodyDiv w:val="1"/>
      <w:marLeft w:val="0"/>
      <w:marRight w:val="0"/>
      <w:marTop w:val="0"/>
      <w:marBottom w:val="0"/>
      <w:divBdr>
        <w:top w:val="none" w:sz="0" w:space="0" w:color="auto"/>
        <w:left w:val="none" w:sz="0" w:space="0" w:color="auto"/>
        <w:bottom w:val="none" w:sz="0" w:space="0" w:color="auto"/>
        <w:right w:val="none" w:sz="0" w:space="0" w:color="auto"/>
      </w:divBdr>
    </w:div>
    <w:div w:id="420566906">
      <w:bodyDiv w:val="1"/>
      <w:marLeft w:val="0"/>
      <w:marRight w:val="0"/>
      <w:marTop w:val="0"/>
      <w:marBottom w:val="0"/>
      <w:divBdr>
        <w:top w:val="none" w:sz="0" w:space="0" w:color="auto"/>
        <w:left w:val="none" w:sz="0" w:space="0" w:color="auto"/>
        <w:bottom w:val="none" w:sz="0" w:space="0" w:color="auto"/>
        <w:right w:val="none" w:sz="0" w:space="0" w:color="auto"/>
      </w:divBdr>
    </w:div>
    <w:div w:id="719473345">
      <w:bodyDiv w:val="1"/>
      <w:marLeft w:val="0"/>
      <w:marRight w:val="0"/>
      <w:marTop w:val="0"/>
      <w:marBottom w:val="0"/>
      <w:divBdr>
        <w:top w:val="none" w:sz="0" w:space="0" w:color="auto"/>
        <w:left w:val="none" w:sz="0" w:space="0" w:color="auto"/>
        <w:bottom w:val="none" w:sz="0" w:space="0" w:color="auto"/>
        <w:right w:val="none" w:sz="0" w:space="0" w:color="auto"/>
      </w:divBdr>
    </w:div>
    <w:div w:id="723408855">
      <w:bodyDiv w:val="1"/>
      <w:marLeft w:val="0"/>
      <w:marRight w:val="0"/>
      <w:marTop w:val="0"/>
      <w:marBottom w:val="0"/>
      <w:divBdr>
        <w:top w:val="none" w:sz="0" w:space="0" w:color="auto"/>
        <w:left w:val="none" w:sz="0" w:space="0" w:color="auto"/>
        <w:bottom w:val="none" w:sz="0" w:space="0" w:color="auto"/>
        <w:right w:val="none" w:sz="0" w:space="0" w:color="auto"/>
      </w:divBdr>
    </w:div>
    <w:div w:id="815758235">
      <w:bodyDiv w:val="1"/>
      <w:marLeft w:val="0"/>
      <w:marRight w:val="0"/>
      <w:marTop w:val="0"/>
      <w:marBottom w:val="0"/>
      <w:divBdr>
        <w:top w:val="none" w:sz="0" w:space="0" w:color="auto"/>
        <w:left w:val="none" w:sz="0" w:space="0" w:color="auto"/>
        <w:bottom w:val="none" w:sz="0" w:space="0" w:color="auto"/>
        <w:right w:val="none" w:sz="0" w:space="0" w:color="auto"/>
      </w:divBdr>
    </w:div>
    <w:div w:id="832718175">
      <w:bodyDiv w:val="1"/>
      <w:marLeft w:val="0"/>
      <w:marRight w:val="0"/>
      <w:marTop w:val="0"/>
      <w:marBottom w:val="0"/>
      <w:divBdr>
        <w:top w:val="none" w:sz="0" w:space="0" w:color="auto"/>
        <w:left w:val="none" w:sz="0" w:space="0" w:color="auto"/>
        <w:bottom w:val="none" w:sz="0" w:space="0" w:color="auto"/>
        <w:right w:val="none" w:sz="0" w:space="0" w:color="auto"/>
      </w:divBdr>
    </w:div>
    <w:div w:id="990407754">
      <w:bodyDiv w:val="1"/>
      <w:marLeft w:val="0"/>
      <w:marRight w:val="0"/>
      <w:marTop w:val="0"/>
      <w:marBottom w:val="0"/>
      <w:divBdr>
        <w:top w:val="none" w:sz="0" w:space="0" w:color="auto"/>
        <w:left w:val="none" w:sz="0" w:space="0" w:color="auto"/>
        <w:bottom w:val="none" w:sz="0" w:space="0" w:color="auto"/>
        <w:right w:val="none" w:sz="0" w:space="0" w:color="auto"/>
      </w:divBdr>
    </w:div>
    <w:div w:id="1377776607">
      <w:bodyDiv w:val="1"/>
      <w:marLeft w:val="0"/>
      <w:marRight w:val="0"/>
      <w:marTop w:val="0"/>
      <w:marBottom w:val="0"/>
      <w:divBdr>
        <w:top w:val="none" w:sz="0" w:space="0" w:color="auto"/>
        <w:left w:val="none" w:sz="0" w:space="0" w:color="auto"/>
        <w:bottom w:val="none" w:sz="0" w:space="0" w:color="auto"/>
        <w:right w:val="none" w:sz="0" w:space="0" w:color="auto"/>
      </w:divBdr>
    </w:div>
    <w:div w:id="1385717114">
      <w:bodyDiv w:val="1"/>
      <w:marLeft w:val="0"/>
      <w:marRight w:val="0"/>
      <w:marTop w:val="0"/>
      <w:marBottom w:val="0"/>
      <w:divBdr>
        <w:top w:val="none" w:sz="0" w:space="0" w:color="auto"/>
        <w:left w:val="none" w:sz="0" w:space="0" w:color="auto"/>
        <w:bottom w:val="none" w:sz="0" w:space="0" w:color="auto"/>
        <w:right w:val="none" w:sz="0" w:space="0" w:color="auto"/>
      </w:divBdr>
    </w:div>
    <w:div w:id="17293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Baumbach@kultus.hessen.de"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Fortbildung.SSA.Hanau@Kultus.Hessen.%20d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Tichai</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Kaloudis, Dr. Anke</cp:lastModifiedBy>
  <cp:revision>2</cp:revision>
  <cp:lastPrinted>2018-12-12T10:46:00Z</cp:lastPrinted>
  <dcterms:created xsi:type="dcterms:W3CDTF">2019-01-17T15:46:00Z</dcterms:created>
  <dcterms:modified xsi:type="dcterms:W3CDTF">2019-01-17T15:46:00Z</dcterms:modified>
</cp:coreProperties>
</file>