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Ind w:w="108" w:type="dxa"/>
        <w:shd w:val="clear" w:color="auto" w:fill="EAF1DD" w:themeFill="accent3" w:themeFillTint="33"/>
        <w:tblLook w:val="04A0" w:firstRow="1" w:lastRow="0" w:firstColumn="1" w:lastColumn="0" w:noHBand="0" w:noVBand="1"/>
      </w:tblPr>
      <w:tblGrid>
        <w:gridCol w:w="9180"/>
      </w:tblGrid>
      <w:tr w:rsidR="001C6B15" w:rsidTr="001C6B15">
        <w:tc>
          <w:tcPr>
            <w:tcW w:w="9180" w:type="dxa"/>
            <w:shd w:val="clear" w:color="auto" w:fill="EAF1DD" w:themeFill="accent3" w:themeFillTint="33"/>
          </w:tcPr>
          <w:p w:rsidR="001C6B15" w:rsidRPr="008517B9" w:rsidRDefault="001C6B15" w:rsidP="001C6B15">
            <w:pPr>
              <w:pStyle w:val="Kopfzeile"/>
              <w:rPr>
                <w:rFonts w:ascii="Calibri" w:hAnsi="Calibri" w:cs="Calibri"/>
                <w:b/>
                <w:color w:val="0070C0"/>
              </w:rPr>
            </w:pPr>
            <w:r w:rsidRPr="008517B9">
              <w:rPr>
                <w:rFonts w:ascii="Calibri" w:hAnsi="Calibri" w:cs="Calibri"/>
                <w:b/>
                <w:noProof/>
                <w:color w:val="0070C0"/>
                <w:sz w:val="44"/>
                <w:szCs w:val="44"/>
              </w:rPr>
              <w:t>Reden</w:t>
            </w:r>
            <w:r w:rsidRPr="008517B9">
              <w:rPr>
                <w:rFonts w:ascii="Calibri" w:hAnsi="Calibri" w:cs="Calibri"/>
                <w:b/>
                <w:color w:val="0070C0"/>
                <w:sz w:val="44"/>
                <w:szCs w:val="44"/>
              </w:rPr>
              <w:t xml:space="preserve"> </w:t>
            </w:r>
            <w:r>
              <w:rPr>
                <w:rFonts w:ascii="Calibri" w:hAnsi="Calibri" w:cs="Calibri"/>
                <w:b/>
                <w:color w:val="0070C0"/>
                <w:sz w:val="44"/>
                <w:szCs w:val="44"/>
              </w:rPr>
              <w:t>4</w:t>
            </w:r>
            <w:r w:rsidRPr="008517B9">
              <w:rPr>
                <w:rFonts w:ascii="Calibri" w:hAnsi="Calibri" w:cs="Calibri"/>
                <w:b/>
                <w:color w:val="0070C0"/>
                <w:sz w:val="32"/>
              </w:rPr>
              <w:t xml:space="preserve">                                         </w:t>
            </w:r>
            <w:r>
              <w:rPr>
                <w:rFonts w:ascii="Calibri" w:hAnsi="Calibri" w:cs="Calibri"/>
                <w:b/>
                <w:color w:val="0070C0"/>
                <w:sz w:val="32"/>
              </w:rPr>
              <w:t xml:space="preserve">                          </w:t>
            </w:r>
            <w:r>
              <w:rPr>
                <w:rFonts w:ascii="Calibri" w:hAnsi="Calibri" w:cs="Calibri"/>
                <w:b/>
                <w:color w:val="000000"/>
              </w:rPr>
              <w:t>EA | P</w:t>
            </w:r>
            <w:r w:rsidRPr="008517B9">
              <w:rPr>
                <w:rFonts w:ascii="Calibri" w:hAnsi="Calibri" w:cs="Calibri"/>
                <w:b/>
                <w:color w:val="000000"/>
              </w:rPr>
              <w:t>A</w:t>
            </w:r>
          </w:p>
          <w:p w:rsidR="001C6B15" w:rsidRPr="008517B9" w:rsidRDefault="001C6B15" w:rsidP="001C6B15">
            <w:pPr>
              <w:tabs>
                <w:tab w:val="left" w:pos="900"/>
              </w:tabs>
              <w:rPr>
                <w:rFonts w:ascii="Arial" w:hAnsi="Arial" w:cs="Arial"/>
                <w:color w:val="0070C0"/>
                <w:sz w:val="32"/>
              </w:rPr>
            </w:pPr>
            <w:r w:rsidRPr="008517B9">
              <w:rPr>
                <w:rFonts w:ascii="Calibri" w:hAnsi="Calibri" w:cs="Calibri"/>
                <w:b/>
                <w:color w:val="0070C0"/>
              </w:rPr>
              <w:t xml:space="preserve">Arbeitsblatt: </w:t>
            </w:r>
            <w:r>
              <w:rPr>
                <w:rFonts w:ascii="Calibri" w:hAnsi="Calibri" w:cs="Calibri"/>
                <w:noProof/>
                <w:color w:val="0070C0"/>
                <w:sz w:val="32"/>
                <w:lang w:eastAsia="de-DE"/>
              </w:rPr>
              <w:drawing>
                <wp:anchor distT="0" distB="0" distL="114300" distR="114300" simplePos="0" relativeHeight="251659264" behindDoc="0" locked="0" layoutInCell="1" allowOverlap="1">
                  <wp:simplePos x="0" y="0"/>
                  <wp:positionH relativeFrom="column">
                    <wp:posOffset>-29845</wp:posOffset>
                  </wp:positionH>
                  <wp:positionV relativeFrom="paragraph">
                    <wp:posOffset>-402590</wp:posOffset>
                  </wp:positionV>
                  <wp:extent cx="1023620" cy="1057910"/>
                  <wp:effectExtent l="19050" t="0" r="5080" b="0"/>
                  <wp:wrapTight wrapText="bothSides">
                    <wp:wrapPolygon edited="0">
                      <wp:start x="-402" y="0"/>
                      <wp:lineTo x="-402" y="21393"/>
                      <wp:lineTo x="21707" y="21393"/>
                      <wp:lineTo x="21707" y="0"/>
                      <wp:lineTo x="-402" y="0"/>
                    </wp:wrapPolygon>
                  </wp:wrapTight>
                  <wp:docPr id="3" name="Bild 2" descr="niemöller 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emöller grafik"/>
                          <pic:cNvPicPr>
                            <a:picLocks noChangeAspect="1" noChangeArrowheads="1"/>
                          </pic:cNvPicPr>
                        </pic:nvPicPr>
                        <pic:blipFill>
                          <a:blip r:embed="rId8" cstate="print"/>
                          <a:srcRect/>
                          <a:stretch>
                            <a:fillRect/>
                          </a:stretch>
                        </pic:blipFill>
                        <pic:spPr bwMode="auto">
                          <a:xfrm>
                            <a:off x="0" y="0"/>
                            <a:ext cx="1023620" cy="1057910"/>
                          </a:xfrm>
                          <a:prstGeom prst="rect">
                            <a:avLst/>
                          </a:prstGeom>
                          <a:noFill/>
                          <a:ln w="9525">
                            <a:noFill/>
                            <a:miter lim="800000"/>
                            <a:headEnd/>
                            <a:tailEnd/>
                          </a:ln>
                        </pic:spPr>
                      </pic:pic>
                    </a:graphicData>
                  </a:graphic>
                </wp:anchor>
              </w:drawing>
            </w:r>
            <w:r>
              <w:rPr>
                <w:rFonts w:ascii="Calibri" w:hAnsi="Calibri" w:cs="Calibri"/>
                <w:b/>
                <w:color w:val="0070C0"/>
              </w:rPr>
              <w:t>Was würde Jesus dazu sagen</w:t>
            </w:r>
          </w:p>
          <w:p w:rsidR="001C6B15" w:rsidRDefault="001C6B15" w:rsidP="00743B10">
            <w:pPr>
              <w:tabs>
                <w:tab w:val="left" w:pos="900"/>
              </w:tabs>
              <w:ind w:right="-2"/>
              <w:rPr>
                <w:rFonts w:ascii="Arial" w:hAnsi="Arial" w:cs="Arial"/>
                <w:sz w:val="32"/>
              </w:rPr>
            </w:pPr>
          </w:p>
        </w:tc>
      </w:tr>
    </w:tbl>
    <w:p w:rsidR="001C6B15" w:rsidRDefault="001C6B15" w:rsidP="00743B10">
      <w:pPr>
        <w:tabs>
          <w:tab w:val="left" w:pos="900"/>
        </w:tabs>
        <w:ind w:left="1260" w:right="-2" w:hanging="1260"/>
        <w:rPr>
          <w:rFonts w:ascii="Arial" w:hAnsi="Arial" w:cs="Arial"/>
          <w:sz w:val="32"/>
        </w:rPr>
      </w:pPr>
    </w:p>
    <w:p w:rsidR="00BC18B2" w:rsidRPr="00856267" w:rsidRDefault="00BC18B2" w:rsidP="00BC18B2">
      <w:pPr>
        <w:spacing w:after="0" w:line="240" w:lineRule="auto"/>
        <w:rPr>
          <w:rFonts w:ascii="Arial" w:eastAsia="Times New Roman" w:hAnsi="Arial" w:cs="Arial"/>
          <w:color w:val="000000"/>
          <w:lang w:eastAsia="de-DE"/>
        </w:rPr>
      </w:pPr>
      <w:r w:rsidRPr="00856267">
        <w:rPr>
          <w:rFonts w:ascii="Arial" w:eastAsia="Times New Roman" w:hAnsi="Arial" w:cs="Arial"/>
          <w:color w:val="000000"/>
          <w:lang w:eastAsia="de-DE"/>
        </w:rPr>
        <w:t>„Was würde Jesus dazu sagen?“ Diese Frage hat sich Martin Niemöller immer wieder gestellt und sie auf das Geschehen in der Politik, der Gesellschaft aber auch auf seine eigenen Lebensentscheidungen bezogen. Sie war i</w:t>
      </w:r>
      <w:r w:rsidR="00856267" w:rsidRPr="00856267">
        <w:rPr>
          <w:rFonts w:ascii="Arial" w:eastAsia="Times New Roman" w:hAnsi="Arial" w:cs="Arial"/>
          <w:color w:val="000000"/>
          <w:lang w:eastAsia="de-DE"/>
        </w:rPr>
        <w:t>h</w:t>
      </w:r>
      <w:r w:rsidRPr="00856267">
        <w:rPr>
          <w:rFonts w:ascii="Arial" w:eastAsia="Times New Roman" w:hAnsi="Arial" w:cs="Arial"/>
          <w:color w:val="000000"/>
          <w:lang w:eastAsia="de-DE"/>
        </w:rPr>
        <w:t xml:space="preserve">m eine Art Richtschnur, </w:t>
      </w:r>
      <w:r w:rsidR="001C6B15">
        <w:rPr>
          <w:rFonts w:ascii="Arial" w:eastAsia="Times New Roman" w:hAnsi="Arial" w:cs="Arial"/>
          <w:color w:val="000000"/>
          <w:lang w:eastAsia="de-DE"/>
        </w:rPr>
        <w:t xml:space="preserve">eine Leitfrage, </w:t>
      </w:r>
      <w:r w:rsidRPr="00856267">
        <w:rPr>
          <w:rFonts w:ascii="Arial" w:eastAsia="Times New Roman" w:hAnsi="Arial" w:cs="Arial"/>
          <w:color w:val="000000"/>
          <w:lang w:eastAsia="de-DE"/>
        </w:rPr>
        <w:t>an der er erkennen konnte, was für ihn richtig oder falsch war.</w:t>
      </w:r>
    </w:p>
    <w:p w:rsidR="00BC18B2" w:rsidRPr="00856267" w:rsidRDefault="00BC18B2" w:rsidP="00BC18B2">
      <w:pPr>
        <w:spacing w:after="0" w:line="240" w:lineRule="auto"/>
        <w:rPr>
          <w:rFonts w:ascii="Arial" w:eastAsia="Times New Roman" w:hAnsi="Arial" w:cs="Arial"/>
          <w:color w:val="000000"/>
          <w:lang w:eastAsia="de-DE"/>
        </w:rPr>
      </w:pPr>
    </w:p>
    <w:p w:rsidR="00BC18B2" w:rsidRPr="00856267" w:rsidRDefault="00BC18B2" w:rsidP="00BC18B2">
      <w:pPr>
        <w:spacing w:after="0" w:line="240" w:lineRule="auto"/>
        <w:rPr>
          <w:rFonts w:ascii="Arial" w:eastAsia="Times New Roman" w:hAnsi="Arial" w:cs="Arial"/>
          <w:color w:val="000000"/>
          <w:lang w:eastAsia="de-DE"/>
        </w:rPr>
      </w:pPr>
    </w:p>
    <w:p w:rsidR="00BC18B2" w:rsidRPr="00856267" w:rsidRDefault="00856267" w:rsidP="00856267">
      <w:pPr>
        <w:tabs>
          <w:tab w:val="left" w:pos="900"/>
        </w:tabs>
        <w:jc w:val="both"/>
        <w:rPr>
          <w:rFonts w:ascii="Arial" w:eastAsia="Times New Roman" w:hAnsi="Arial" w:cs="Arial"/>
          <w:b/>
          <w:i/>
          <w:color w:val="000000"/>
          <w:lang w:eastAsia="de-DE"/>
        </w:rPr>
      </w:pPr>
      <w:r w:rsidRPr="00856267">
        <w:rPr>
          <w:rFonts w:ascii="Arial" w:hAnsi="Arial" w:cs="Arial"/>
          <w:b/>
          <w:i/>
        </w:rPr>
        <w:sym w:font="Wingdings" w:char="F0E0"/>
      </w:r>
      <w:r w:rsidRPr="00856267">
        <w:rPr>
          <w:rFonts w:ascii="Arial" w:hAnsi="Arial" w:cs="Arial"/>
          <w:b/>
          <w:i/>
        </w:rPr>
        <w:t xml:space="preserve"> </w:t>
      </w:r>
      <w:r w:rsidR="00111BD5">
        <w:rPr>
          <w:rFonts w:ascii="Arial" w:eastAsia="Times New Roman" w:hAnsi="Arial" w:cs="Arial"/>
          <w:b/>
          <w:i/>
          <w:color w:val="000000"/>
          <w:lang w:eastAsia="de-DE"/>
        </w:rPr>
        <w:t>Lies</w:t>
      </w:r>
      <w:r w:rsidR="00BC18B2" w:rsidRPr="00856267">
        <w:rPr>
          <w:rFonts w:ascii="Arial" w:eastAsia="Times New Roman" w:hAnsi="Arial" w:cs="Arial"/>
          <w:b/>
          <w:i/>
          <w:color w:val="000000"/>
          <w:lang w:eastAsia="de-DE"/>
        </w:rPr>
        <w:t xml:space="preserve"> </w:t>
      </w:r>
      <w:r w:rsidR="00111BD5">
        <w:rPr>
          <w:rFonts w:ascii="Arial" w:eastAsia="Times New Roman" w:hAnsi="Arial" w:cs="Arial"/>
          <w:b/>
          <w:i/>
          <w:color w:val="000000"/>
          <w:lang w:eastAsia="de-DE"/>
        </w:rPr>
        <w:t>zwei der ausgelegten Zeitungsa</w:t>
      </w:r>
      <w:r w:rsidR="00BC18B2" w:rsidRPr="00856267">
        <w:rPr>
          <w:rFonts w:ascii="Arial" w:eastAsia="Times New Roman" w:hAnsi="Arial" w:cs="Arial"/>
          <w:b/>
          <w:i/>
          <w:color w:val="000000"/>
          <w:lang w:eastAsia="de-DE"/>
        </w:rPr>
        <w:t xml:space="preserve">rtikel </w:t>
      </w:r>
      <w:r w:rsidR="00111BD5">
        <w:rPr>
          <w:rFonts w:ascii="Arial" w:eastAsia="Times New Roman" w:hAnsi="Arial" w:cs="Arial"/>
          <w:b/>
          <w:i/>
          <w:color w:val="000000"/>
          <w:lang w:eastAsia="de-DE"/>
        </w:rPr>
        <w:t>und beziehe</w:t>
      </w:r>
      <w:r w:rsidR="00BC18B2" w:rsidRPr="00856267">
        <w:rPr>
          <w:rFonts w:ascii="Arial" w:eastAsia="Times New Roman" w:hAnsi="Arial" w:cs="Arial"/>
          <w:b/>
          <w:i/>
          <w:color w:val="000000"/>
          <w:lang w:eastAsia="de-DE"/>
        </w:rPr>
        <w:t xml:space="preserve"> die Frage Niemöllers auf den Text. </w:t>
      </w:r>
      <w:r w:rsidR="00111BD5">
        <w:rPr>
          <w:rFonts w:ascii="Arial" w:eastAsia="Times New Roman" w:hAnsi="Arial" w:cs="Arial"/>
          <w:b/>
          <w:i/>
          <w:color w:val="000000"/>
          <w:lang w:eastAsia="de-DE"/>
        </w:rPr>
        <w:t>Beschreibe in eigenen Worten</w:t>
      </w:r>
      <w:r w:rsidR="00BC18B2" w:rsidRPr="00856267">
        <w:rPr>
          <w:rFonts w:ascii="Arial" w:eastAsia="Times New Roman" w:hAnsi="Arial" w:cs="Arial"/>
          <w:b/>
          <w:i/>
          <w:color w:val="000000"/>
          <w:lang w:eastAsia="de-DE"/>
        </w:rPr>
        <w:t xml:space="preserve">, was </w:t>
      </w:r>
      <w:r w:rsidR="00111BD5">
        <w:rPr>
          <w:rFonts w:ascii="Arial" w:eastAsia="Times New Roman" w:hAnsi="Arial" w:cs="Arial"/>
          <w:b/>
          <w:i/>
          <w:color w:val="000000"/>
          <w:lang w:eastAsia="de-DE"/>
        </w:rPr>
        <w:t>deiner</w:t>
      </w:r>
      <w:r w:rsidR="00BC18B2" w:rsidRPr="00856267">
        <w:rPr>
          <w:rFonts w:ascii="Arial" w:eastAsia="Times New Roman" w:hAnsi="Arial" w:cs="Arial"/>
          <w:b/>
          <w:i/>
          <w:color w:val="000000"/>
          <w:lang w:eastAsia="de-DE"/>
        </w:rPr>
        <w:t xml:space="preserve"> Meinung nach Jesus dazu sagen würde!</w:t>
      </w:r>
    </w:p>
    <w:p w:rsidR="00171B3E" w:rsidRDefault="00111BD5">
      <w:r w:rsidRPr="00856267">
        <w:rPr>
          <w:rFonts w:ascii="Arial" w:hAnsi="Arial" w:cs="Arial"/>
          <w:b/>
          <w:i/>
        </w:rPr>
        <w:sym w:font="Wingdings" w:char="F0E0"/>
      </w:r>
      <w:r w:rsidRPr="00856267">
        <w:rPr>
          <w:rFonts w:ascii="Arial" w:hAnsi="Arial" w:cs="Arial"/>
          <w:b/>
          <w:i/>
        </w:rPr>
        <w:t xml:space="preserve"> </w:t>
      </w:r>
      <w:r>
        <w:rPr>
          <w:rFonts w:ascii="Arial" w:hAnsi="Arial" w:cs="Arial"/>
          <w:b/>
          <w:i/>
        </w:rPr>
        <w:t xml:space="preserve">Suche </w:t>
      </w:r>
      <w:r w:rsidR="005D6FDA">
        <w:rPr>
          <w:rFonts w:ascii="Arial" w:hAnsi="Arial" w:cs="Arial"/>
          <w:b/>
          <w:i/>
        </w:rPr>
        <w:t>d</w:t>
      </w:r>
      <w:r>
        <w:rPr>
          <w:rFonts w:ascii="Arial" w:hAnsi="Arial" w:cs="Arial"/>
          <w:b/>
          <w:i/>
        </w:rPr>
        <w:t>ir einen Partner oder eine Partnerin und stellt euch euer Ergebnis gegenseiti</w:t>
      </w:r>
      <w:bookmarkStart w:id="0" w:name="_GoBack"/>
      <w:bookmarkEnd w:id="0"/>
      <w:r>
        <w:rPr>
          <w:rFonts w:ascii="Arial" w:hAnsi="Arial" w:cs="Arial"/>
          <w:b/>
          <w:i/>
        </w:rPr>
        <w:t>g vor.</w:t>
      </w:r>
    </w:p>
    <w:sectPr w:rsidR="00171B3E" w:rsidSect="00171B3E">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DF9" w:rsidRDefault="00B57DF9" w:rsidP="001C6B15">
      <w:pPr>
        <w:spacing w:after="0" w:line="240" w:lineRule="auto"/>
      </w:pPr>
      <w:r>
        <w:separator/>
      </w:r>
    </w:p>
  </w:endnote>
  <w:endnote w:type="continuationSeparator" w:id="0">
    <w:p w:rsidR="00B57DF9" w:rsidRDefault="00B57DF9" w:rsidP="001C6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B15" w:rsidRDefault="001C6B15" w:rsidP="001C6B15">
    <w:pPr>
      <w:pStyle w:val="Fuzeile"/>
      <w:jc w:val="right"/>
    </w:pPr>
    <w:r w:rsidRPr="00F86C03">
      <w:rPr>
        <w:rFonts w:ascii="Calibri" w:hAnsi="Calibri" w:cs="Calibri"/>
        <w:sz w:val="18"/>
        <w:szCs w:val="18"/>
      </w:rPr>
      <w:t>Martin Niemöller – Verantwortlich leben und handeln</w:t>
    </w:r>
    <w:r>
      <w:rPr>
        <w:rFonts w:ascii="Calibri" w:hAnsi="Calibri" w:cs="Calibri"/>
        <w:sz w:val="18"/>
        <w:szCs w:val="18"/>
      </w:rPr>
      <w:t xml:space="preserve"> | </w:t>
    </w:r>
    <w:r w:rsidRPr="001C6B15">
      <w:rPr>
        <w:rFonts w:ascii="Calibri" w:hAnsi="Calibri" w:cs="Calibri"/>
        <w:color w:val="0070C0"/>
        <w:sz w:val="18"/>
        <w:szCs w:val="18"/>
      </w:rPr>
      <w:t>Reden 4</w:t>
    </w:r>
  </w:p>
  <w:p w:rsidR="001C6B15" w:rsidRDefault="001C6B1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DF9" w:rsidRDefault="00B57DF9" w:rsidP="001C6B15">
      <w:pPr>
        <w:spacing w:after="0" w:line="240" w:lineRule="auto"/>
      </w:pPr>
      <w:r>
        <w:separator/>
      </w:r>
    </w:p>
  </w:footnote>
  <w:footnote w:type="continuationSeparator" w:id="0">
    <w:p w:rsidR="00B57DF9" w:rsidRDefault="00B57DF9" w:rsidP="001C6B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45619"/>
    <w:multiLevelType w:val="hybridMultilevel"/>
    <w:tmpl w:val="06E87472"/>
    <w:lvl w:ilvl="0" w:tplc="E96C84B2">
      <w:numFmt w:val="bullet"/>
      <w:lvlText w:val="-"/>
      <w:lvlJc w:val="left"/>
      <w:pPr>
        <w:ind w:left="720" w:hanging="360"/>
      </w:pPr>
      <w:rPr>
        <w:rFonts w:ascii="Calibri" w:eastAsia="Times New Roman" w:hAnsi="Calibri"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EC238C0"/>
    <w:multiLevelType w:val="hybridMultilevel"/>
    <w:tmpl w:val="3AFE7B7A"/>
    <w:lvl w:ilvl="0" w:tplc="7DE091C2">
      <w:numFmt w:val="bullet"/>
      <w:lvlText w:val=""/>
      <w:lvlJc w:val="left"/>
      <w:pPr>
        <w:ind w:left="720" w:hanging="360"/>
      </w:pPr>
      <w:rPr>
        <w:rFonts w:ascii="Wingdings" w:eastAsia="Times New Roman"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C18B2"/>
    <w:rsid w:val="00076399"/>
    <w:rsid w:val="00076907"/>
    <w:rsid w:val="00111BD5"/>
    <w:rsid w:val="00121785"/>
    <w:rsid w:val="00171B3E"/>
    <w:rsid w:val="001C6B15"/>
    <w:rsid w:val="003A4BF0"/>
    <w:rsid w:val="003E7FF4"/>
    <w:rsid w:val="005D6FDA"/>
    <w:rsid w:val="006D608C"/>
    <w:rsid w:val="00711E4B"/>
    <w:rsid w:val="00743B10"/>
    <w:rsid w:val="00856267"/>
    <w:rsid w:val="008E3C30"/>
    <w:rsid w:val="00910076"/>
    <w:rsid w:val="00AE4B9A"/>
    <w:rsid w:val="00B57DF9"/>
    <w:rsid w:val="00BC18B2"/>
    <w:rsid w:val="00BC27DC"/>
    <w:rsid w:val="00D61292"/>
    <w:rsid w:val="00E67C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ind w:left="822" w:right="13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18B2"/>
    <w:pPr>
      <w:spacing w:after="200" w:line="276" w:lineRule="auto"/>
      <w:ind w:left="0" w:right="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18B2"/>
    <w:pPr>
      <w:ind w:left="720"/>
      <w:contextualSpacing/>
    </w:pPr>
  </w:style>
  <w:style w:type="paragraph" w:styleId="Kopfzeile">
    <w:name w:val="header"/>
    <w:basedOn w:val="Standard"/>
    <w:link w:val="KopfzeileZchn"/>
    <w:uiPriority w:val="99"/>
    <w:rsid w:val="001C6B15"/>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uiPriority w:val="99"/>
    <w:rsid w:val="001C6B15"/>
    <w:rPr>
      <w:rFonts w:ascii="Times New Roman" w:eastAsia="Times New Roman" w:hAnsi="Times New Roman" w:cs="Times New Roman"/>
      <w:sz w:val="24"/>
      <w:szCs w:val="24"/>
      <w:lang w:eastAsia="de-DE"/>
    </w:rPr>
  </w:style>
  <w:style w:type="table" w:styleId="Tabellenraster">
    <w:name w:val="Table Grid"/>
    <w:basedOn w:val="NormaleTabelle"/>
    <w:uiPriority w:val="59"/>
    <w:rsid w:val="001C6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1C6B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6B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615</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 Georg Hamann</dc:creator>
  <cp:lastModifiedBy>Badouin, Anja</cp:lastModifiedBy>
  <cp:revision>8</cp:revision>
  <dcterms:created xsi:type="dcterms:W3CDTF">2016-08-31T19:19:00Z</dcterms:created>
  <dcterms:modified xsi:type="dcterms:W3CDTF">2017-01-13T11:51:00Z</dcterms:modified>
</cp:coreProperties>
</file>