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8CF925" w14:textId="2DEAA748" w:rsidR="00197CEB" w:rsidRDefault="00197CEB" w:rsidP="00197CEB">
      <w:pPr>
        <w:pStyle w:val="xmsonormal"/>
        <w:shd w:val="clear" w:color="auto" w:fill="FFFFFF"/>
        <w:spacing w:before="0" w:beforeAutospacing="0" w:after="0" w:afterAutospacing="0"/>
        <w:rPr>
          <w:color w:val="201F1E"/>
        </w:rPr>
      </w:pPr>
    </w:p>
    <w:p w14:paraId="293EE1C6" w14:textId="5505E7EE" w:rsidR="00197CEB" w:rsidRPr="00197CEB" w:rsidRDefault="00197CEB" w:rsidP="00197CEB">
      <w:pPr>
        <w:pStyle w:val="xmsonormal"/>
        <w:shd w:val="clear" w:color="auto" w:fill="FFFFFF"/>
        <w:spacing w:before="0" w:beforeAutospacing="0" w:after="0" w:afterAutospacing="0"/>
        <w:rPr>
          <w:b/>
          <w:bCs/>
          <w:color w:val="201F1E"/>
        </w:rPr>
      </w:pPr>
      <w:bookmarkStart w:id="0" w:name="_GoBack"/>
      <w:r w:rsidRPr="00197CEB">
        <w:rPr>
          <w:rFonts w:ascii="Arial" w:hAnsi="Arial" w:cs="Arial"/>
          <w:b/>
          <w:bCs/>
          <w:color w:val="44546A"/>
          <w:sz w:val="22"/>
          <w:szCs w:val="22"/>
          <w:bdr w:val="none" w:sz="0" w:space="0" w:color="auto" w:frame="1"/>
        </w:rPr>
        <w:t xml:space="preserve">Aktuelle Infos zur Lehrer*innen-Fortbildung zum Schuljahresbeginn (Stand  14.8.2020) </w:t>
      </w:r>
      <w:r w:rsidRPr="00197CEB">
        <w:rPr>
          <w:rFonts w:ascii="Arial" w:hAnsi="Arial" w:cs="Arial"/>
          <w:b/>
          <w:bCs/>
          <w:color w:val="44546A"/>
          <w:sz w:val="22"/>
          <w:szCs w:val="22"/>
          <w:bdr w:val="none" w:sz="0" w:space="0" w:color="auto" w:frame="1"/>
        </w:rPr>
        <w:br/>
      </w:r>
    </w:p>
    <w:p w14:paraId="6C6840E5" w14:textId="77777777" w:rsidR="00197CEB" w:rsidRDefault="00197CEB" w:rsidP="00197CEB">
      <w:pPr>
        <w:pStyle w:val="xmsonormal"/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rFonts w:ascii="Arial" w:hAnsi="Arial" w:cs="Arial"/>
          <w:color w:val="44546A"/>
          <w:sz w:val="22"/>
          <w:szCs w:val="22"/>
          <w:bdr w:val="none" w:sz="0" w:space="0" w:color="auto" w:frame="1"/>
        </w:rPr>
        <w:t>Nach § 5 der „</w:t>
      </w:r>
      <w:r>
        <w:rPr>
          <w:rFonts w:ascii="Arial" w:hAnsi="Arial" w:cs="Arial"/>
          <w:i/>
          <w:iCs/>
          <w:color w:val="44546A"/>
          <w:sz w:val="22"/>
          <w:szCs w:val="22"/>
          <w:bdr w:val="none" w:sz="0" w:space="0" w:color="auto" w:frame="1"/>
        </w:rPr>
        <w:t>Verordnung zur Beschränkung von sozialen Kontakten und des Betriebs von Einrichtungen und von Angeboten aufgrund der Corona-Pandemie</w:t>
      </w:r>
      <w:r>
        <w:rPr>
          <w:rFonts w:ascii="Arial" w:hAnsi="Arial" w:cs="Arial"/>
          <w:color w:val="44546A"/>
          <w:sz w:val="22"/>
          <w:szCs w:val="22"/>
          <w:bdr w:val="none" w:sz="0" w:space="0" w:color="auto" w:frame="1"/>
        </w:rPr>
        <w:t>“ vom 07.05.2020 sind Präsenz-Fortbildungsveranstaltungen ab Schuljahresbeginn grundsätzlich wieder möglich. Der Veranstalter ist für die Einhaltung der Vorgaben der Verordnung sowie der Empfehlungen des Robert Koch-Instituts zur Hygiene in den jeweils aktuellen Fassungen verantwortlich. Fortbildungen sollten auch die Nutzung von Online-Formaten beinhalten.</w:t>
      </w:r>
    </w:p>
    <w:p w14:paraId="768E7478" w14:textId="77777777" w:rsidR="00197CEB" w:rsidRDefault="00197CEB" w:rsidP="00197CEB">
      <w:pPr>
        <w:pStyle w:val="xmsonormal"/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rFonts w:ascii="Arial" w:hAnsi="Arial" w:cs="Arial"/>
          <w:color w:val="44546A"/>
          <w:sz w:val="22"/>
          <w:szCs w:val="22"/>
          <w:bdr w:val="none" w:sz="0" w:space="0" w:color="auto" w:frame="1"/>
        </w:rPr>
        <w:t> </w:t>
      </w:r>
    </w:p>
    <w:p w14:paraId="5217135B" w14:textId="77777777" w:rsidR="00197CEB" w:rsidRDefault="00197CEB" w:rsidP="00197CEB">
      <w:pPr>
        <w:pStyle w:val="xmsonormal"/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rFonts w:ascii="Arial" w:hAnsi="Arial" w:cs="Arial"/>
          <w:color w:val="44546A"/>
          <w:sz w:val="22"/>
          <w:szCs w:val="22"/>
          <w:bdr w:val="none" w:sz="0" w:space="0" w:color="auto" w:frame="1"/>
        </w:rPr>
        <w:t>Fortbildungsangebote </w:t>
      </w:r>
      <w:r>
        <w:rPr>
          <w:rFonts w:ascii="Arial" w:hAnsi="Arial" w:cs="Arial"/>
          <w:b/>
          <w:bCs/>
          <w:color w:val="44546A"/>
          <w:sz w:val="22"/>
          <w:szCs w:val="22"/>
          <w:bdr w:val="none" w:sz="0" w:space="0" w:color="auto" w:frame="1"/>
        </w:rPr>
        <w:t>des Landes</w:t>
      </w:r>
      <w:r>
        <w:rPr>
          <w:rFonts w:ascii="Arial" w:hAnsi="Arial" w:cs="Arial"/>
          <w:color w:val="44546A"/>
          <w:sz w:val="22"/>
          <w:szCs w:val="22"/>
          <w:bdr w:val="none" w:sz="0" w:space="0" w:color="auto" w:frame="1"/>
        </w:rPr>
        <w:t> für die hessischen Schulen werden im Schuljahr 2020/21 mit Ausnahme der von der Landesregierung festgelegten Schwerpunktthemen („</w:t>
      </w:r>
      <w:r>
        <w:rPr>
          <w:rFonts w:ascii="Arial" w:hAnsi="Arial" w:cs="Arial"/>
          <w:i/>
          <w:iCs/>
          <w:color w:val="44546A"/>
          <w:sz w:val="22"/>
          <w:szCs w:val="22"/>
          <w:bdr w:val="none" w:sz="0" w:space="0" w:color="auto" w:frame="1"/>
        </w:rPr>
        <w:t>Medienbildung und Digitalisierung</w:t>
      </w:r>
      <w:r>
        <w:rPr>
          <w:rFonts w:ascii="Arial" w:hAnsi="Arial" w:cs="Arial"/>
          <w:color w:val="44546A"/>
          <w:sz w:val="22"/>
          <w:szCs w:val="22"/>
          <w:bdr w:val="none" w:sz="0" w:space="0" w:color="auto" w:frame="1"/>
        </w:rPr>
        <w:t>“ sowie „</w:t>
      </w:r>
      <w:r>
        <w:rPr>
          <w:rFonts w:ascii="Arial" w:hAnsi="Arial" w:cs="Arial"/>
          <w:i/>
          <w:iCs/>
          <w:color w:val="44546A"/>
          <w:sz w:val="22"/>
          <w:szCs w:val="22"/>
          <w:bdr w:val="none" w:sz="0" w:space="0" w:color="auto" w:frame="1"/>
        </w:rPr>
        <w:t>Unterstützung von Lehrpersonal an Grund- und Förderschulen</w:t>
      </w:r>
      <w:r>
        <w:rPr>
          <w:rFonts w:ascii="Arial" w:hAnsi="Arial" w:cs="Arial"/>
          <w:color w:val="44546A"/>
          <w:sz w:val="22"/>
          <w:szCs w:val="22"/>
          <w:bdr w:val="none" w:sz="0" w:space="0" w:color="auto" w:frame="1"/>
        </w:rPr>
        <w:t>“) grundsätzlich in der unterrichtsfreien Zeit stattfinden.</w:t>
      </w:r>
    </w:p>
    <w:p w14:paraId="5A4E7C53" w14:textId="77777777" w:rsidR="00197CEB" w:rsidRDefault="00197CEB" w:rsidP="00197CEB">
      <w:pPr>
        <w:pStyle w:val="xmsonormal"/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rFonts w:ascii="Arial" w:hAnsi="Arial" w:cs="Arial"/>
          <w:color w:val="44546A"/>
          <w:sz w:val="22"/>
          <w:szCs w:val="22"/>
          <w:bdr w:val="none" w:sz="0" w:space="0" w:color="auto" w:frame="1"/>
        </w:rPr>
        <w:t> </w:t>
      </w:r>
    </w:p>
    <w:p w14:paraId="10045612" w14:textId="7997C524" w:rsidR="00197CEB" w:rsidRDefault="00197CEB" w:rsidP="00197CEB">
      <w:pPr>
        <w:pStyle w:val="xmsonormal"/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rFonts w:ascii="Arial" w:hAnsi="Arial" w:cs="Arial"/>
          <w:color w:val="44546A"/>
          <w:sz w:val="22"/>
          <w:szCs w:val="22"/>
          <w:bdr w:val="none" w:sz="0" w:space="0" w:color="auto" w:frame="1"/>
        </w:rPr>
        <w:t>Die Fortbildungen </w:t>
      </w:r>
      <w:r>
        <w:rPr>
          <w:rFonts w:ascii="Arial" w:hAnsi="Arial" w:cs="Arial"/>
          <w:b/>
          <w:bCs/>
          <w:color w:val="44546A"/>
          <w:sz w:val="22"/>
          <w:szCs w:val="22"/>
          <w:bdr w:val="none" w:sz="0" w:space="0" w:color="auto" w:frame="1"/>
        </w:rPr>
        <w:t>externer Anbieter</w:t>
      </w:r>
      <w:r>
        <w:rPr>
          <w:rFonts w:ascii="Arial" w:hAnsi="Arial" w:cs="Arial"/>
          <w:color w:val="44546A"/>
          <w:sz w:val="22"/>
          <w:szCs w:val="22"/>
          <w:bdr w:val="none" w:sz="0" w:space="0" w:color="auto" w:frame="1"/>
        </w:rPr>
        <w:t> – wie auch dem RPI - können unter Einhaltung der oben genannten Vorgaben auch während der Unterrichtszeit stattfinden.</w:t>
      </w:r>
    </w:p>
    <w:p w14:paraId="1166A2D2" w14:textId="77777777" w:rsidR="00197CEB" w:rsidRDefault="00197CEB" w:rsidP="00197CEB">
      <w:pPr>
        <w:pStyle w:val="xmsonormal"/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rFonts w:ascii="Arial" w:hAnsi="Arial" w:cs="Arial"/>
          <w:color w:val="44546A"/>
          <w:sz w:val="22"/>
          <w:szCs w:val="22"/>
          <w:bdr w:val="none" w:sz="0" w:space="0" w:color="auto" w:frame="1"/>
        </w:rPr>
        <w:t> </w:t>
      </w:r>
    </w:p>
    <w:p w14:paraId="002D4EEE" w14:textId="03B76D9A" w:rsidR="00316015" w:rsidRPr="00197CEB" w:rsidRDefault="00197CEB" w:rsidP="00197CEB">
      <w:pPr>
        <w:pStyle w:val="xmsonormal"/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rFonts w:ascii="Arial" w:hAnsi="Arial" w:cs="Arial"/>
          <w:color w:val="44546A"/>
          <w:sz w:val="22"/>
          <w:szCs w:val="22"/>
          <w:bdr w:val="none" w:sz="0" w:space="0" w:color="auto" w:frame="1"/>
        </w:rPr>
        <w:t>Die Entscheidung über die Teilnahme einer Lehrkraft an einer Fortbildung liegt weiterhin bei der Schulleitung.</w:t>
      </w:r>
      <w:r>
        <w:rPr>
          <w:color w:val="201F1E"/>
        </w:rPr>
        <w:t xml:space="preserve"> </w:t>
      </w:r>
      <w:bookmarkEnd w:id="0"/>
    </w:p>
    <w:sectPr w:rsidR="00316015" w:rsidRPr="00197CE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CEB"/>
    <w:rsid w:val="00197CEB"/>
    <w:rsid w:val="002A5612"/>
    <w:rsid w:val="00466502"/>
    <w:rsid w:val="006D0EC0"/>
    <w:rsid w:val="00A5479C"/>
    <w:rsid w:val="00B3279C"/>
    <w:rsid w:val="00BD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6DE58"/>
  <w15:chartTrackingRefBased/>
  <w15:docId w15:val="{7EBDEF2D-8E31-4D33-B4D6-C24D58642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xmsonormal">
    <w:name w:val="x_msonormal"/>
    <w:basedOn w:val="Standard"/>
    <w:rsid w:val="00197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markboen68w3e">
    <w:name w:val="markboen68w3e"/>
    <w:basedOn w:val="Absatz-Standardschriftart"/>
    <w:rsid w:val="00197C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86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Uwe Martini</dc:creator>
  <cp:keywords/>
  <dc:description/>
  <cp:lastModifiedBy>Petter, Frauke</cp:lastModifiedBy>
  <cp:revision>2</cp:revision>
  <dcterms:created xsi:type="dcterms:W3CDTF">2020-08-24T18:06:00Z</dcterms:created>
  <dcterms:modified xsi:type="dcterms:W3CDTF">2020-08-24T18:06:00Z</dcterms:modified>
</cp:coreProperties>
</file>