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B9" w:rsidRPr="00161CBA" w:rsidRDefault="003118B9" w:rsidP="003118B9">
      <w:pPr>
        <w:rPr>
          <w:b/>
          <w:sz w:val="28"/>
          <w:szCs w:val="28"/>
        </w:rPr>
      </w:pPr>
      <w:r w:rsidRPr="00161CBA">
        <w:rPr>
          <w:b/>
          <w:sz w:val="28"/>
          <w:szCs w:val="28"/>
        </w:rPr>
        <w:t>Neue Evangelische Übersetzung Gen 2, 1-18</w:t>
      </w:r>
    </w:p>
    <w:p w:rsidR="00161CBA" w:rsidRDefault="00161CBA" w:rsidP="003118B9">
      <w:r>
        <w:t>Abzurufen unter:</w:t>
      </w:r>
    </w:p>
    <w:p w:rsidR="003118B9" w:rsidRDefault="00F42B0A" w:rsidP="003118B9">
      <w:hyperlink r:id="rId6" w:history="1">
        <w:r w:rsidR="003118B9" w:rsidRPr="004F6724">
          <w:rPr>
            <w:rStyle w:val="Hyperlink"/>
          </w:rPr>
          <w:t>http://www.bibel.com/bibel/neue-evangelistische-uebersetzung/1-mose-2.html</w:t>
        </w:r>
      </w:hyperlink>
      <w:r w:rsidR="003118B9">
        <w:t xml:space="preserve"> </w:t>
      </w:r>
    </w:p>
    <w:p w:rsidR="003118B9" w:rsidRDefault="003118B9" w:rsidP="003118B9">
      <w:pPr>
        <w:rPr>
          <w:b/>
        </w:rPr>
      </w:pPr>
    </w:p>
    <w:tbl>
      <w:tblPr>
        <w:tblW w:w="0" w:type="auto"/>
        <w:tblCellSpacing w:w="0" w:type="dxa"/>
        <w:tblCellMar>
          <w:left w:w="0" w:type="dxa"/>
          <w:right w:w="0" w:type="dxa"/>
        </w:tblCellMar>
        <w:tblLook w:val="04A0" w:firstRow="1" w:lastRow="0" w:firstColumn="1" w:lastColumn="0" w:noHBand="0" w:noVBand="1"/>
      </w:tblPr>
      <w:tblGrid>
        <w:gridCol w:w="950"/>
      </w:tblGrid>
      <w:tr w:rsidR="003118B9" w:rsidRPr="00017F88" w:rsidTr="000A3BF1">
        <w:trPr>
          <w:tblCellSpacing w:w="0" w:type="dxa"/>
        </w:trPr>
        <w:tc>
          <w:tcPr>
            <w:tcW w:w="0" w:type="auto"/>
            <w:vAlign w:val="center"/>
            <w:hideMark/>
          </w:tcPr>
          <w:p w:rsidR="003118B9" w:rsidRPr="00017F88" w:rsidRDefault="003118B9" w:rsidP="000A3BF1">
            <w:pPr>
              <w:spacing w:line="420" w:lineRule="atLeast"/>
              <w:rPr>
                <w:rFonts w:eastAsia="Times New Roman" w:cstheme="minorHAnsi"/>
                <w:color w:val="000000" w:themeColor="text1"/>
                <w:lang w:eastAsia="de-DE"/>
              </w:rPr>
            </w:pPr>
            <w:r w:rsidRPr="00017F88">
              <w:rPr>
                <w:rFonts w:eastAsia="Times New Roman" w:cstheme="minorHAnsi"/>
                <w:b/>
                <w:bCs/>
                <w:color w:val="000000" w:themeColor="text1"/>
                <w:lang w:eastAsia="de-DE"/>
              </w:rPr>
              <w:t>Genesis 2</w:t>
            </w:r>
          </w:p>
        </w:tc>
      </w:tr>
    </w:tbl>
    <w:p w:rsidR="003118B9" w:rsidRPr="00017F88" w:rsidRDefault="003118B9" w:rsidP="003118B9">
      <w:pPr>
        <w:rPr>
          <w:rFonts w:eastAsia="Times New Roman" w:cstheme="minorHAnsi"/>
          <w:color w:val="000000" w:themeColor="text1"/>
          <w:lang w:eastAsia="de-DE"/>
        </w:rPr>
      </w:pPr>
      <w:r w:rsidRPr="00017F88">
        <w:rPr>
          <w:rFonts w:eastAsia="Times New Roman" w:cstheme="minorHAnsi"/>
          <w:color w:val="000000" w:themeColor="text1"/>
          <w:shd w:val="clear" w:color="auto" w:fill="FFFFFF"/>
          <w:lang w:eastAsia="de-DE"/>
        </w:rPr>
        <w:t>So entstanden Himmel und Erde mit all ihren Lebewesen. </w:t>
      </w:r>
      <w:bookmarkStart w:id="0" w:name="2"/>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"2"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2</w:t>
      </w:r>
      <w:r w:rsidRPr="00017F88">
        <w:rPr>
          <w:rFonts w:eastAsia="Times New Roman" w:cstheme="minorHAnsi"/>
          <w:color w:val="000000" w:themeColor="text1"/>
          <w:lang w:eastAsia="de-DE"/>
        </w:rPr>
        <w:fldChar w:fldCharType="end"/>
      </w:r>
      <w:bookmarkEnd w:id="0"/>
      <w:r w:rsidRPr="00017F88">
        <w:rPr>
          <w:rFonts w:eastAsia="Times New Roman" w:cstheme="minorHAnsi"/>
          <w:color w:val="000000" w:themeColor="text1"/>
          <w:shd w:val="clear" w:color="auto" w:fill="FFFFFF"/>
          <w:lang w:eastAsia="de-DE"/>
        </w:rPr>
        <w:t>Am siebten Tag hatte Gott das Werk vollendet und</w:t>
      </w:r>
      <w:bookmarkStart w:id="1" w:name="_GoBack"/>
      <w:bookmarkEnd w:id="1"/>
      <w:r w:rsidRPr="00017F88">
        <w:rPr>
          <w:rFonts w:eastAsia="Times New Roman" w:cstheme="minorHAnsi"/>
          <w:color w:val="000000" w:themeColor="text1"/>
          <w:shd w:val="clear" w:color="auto" w:fill="FFFFFF"/>
          <w:lang w:eastAsia="de-DE"/>
        </w:rPr>
        <w:t xml:space="preserve"> ruhte von seiner Arbeit </w:t>
      </w:r>
      <w:proofErr w:type="spellStart"/>
      <w:r w:rsidRPr="00017F88">
        <w:rPr>
          <w:rFonts w:eastAsia="Times New Roman" w:cstheme="minorHAnsi"/>
          <w:color w:val="000000" w:themeColor="text1"/>
          <w:shd w:val="clear" w:color="auto" w:fill="FFFFFF"/>
          <w:lang w:eastAsia="de-DE"/>
        </w:rPr>
        <w:t>aus.</w:t>
      </w:r>
      <w:hyperlink r:id="rId7" w:history="1">
        <w:r w:rsidRPr="00017F88">
          <w:rPr>
            <w:rFonts w:eastAsia="Times New Roman" w:cstheme="minorHAnsi"/>
            <w:color w:val="000000" w:themeColor="text1"/>
            <w:vertAlign w:val="subscript"/>
            <w:lang w:eastAsia="de-DE"/>
          </w:rPr>
          <w:t>a</w:t>
        </w:r>
        <w:proofErr w:type="spellEnd"/>
      </w:hyperlink>
      <w:r w:rsidRPr="00017F88">
        <w:rPr>
          <w:rFonts w:eastAsia="Times New Roman" w:cstheme="minorHAnsi"/>
          <w:color w:val="000000" w:themeColor="text1"/>
          <w:shd w:val="clear" w:color="auto" w:fill="FFFFFF"/>
          <w:lang w:eastAsia="de-DE"/>
        </w:rPr>
        <w:t> </w:t>
      </w:r>
      <w:bookmarkStart w:id="2" w:name="3"/>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"3"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3</w:t>
      </w:r>
      <w:r w:rsidRPr="00017F88">
        <w:rPr>
          <w:rFonts w:eastAsia="Times New Roman" w:cstheme="minorHAnsi"/>
          <w:color w:val="000000" w:themeColor="text1"/>
          <w:lang w:eastAsia="de-DE"/>
        </w:rPr>
        <w:fldChar w:fldCharType="end"/>
      </w:r>
      <w:bookmarkEnd w:id="2"/>
      <w:r w:rsidRPr="00017F88">
        <w:rPr>
          <w:rFonts w:eastAsia="Times New Roman" w:cstheme="minorHAnsi"/>
          <w:color w:val="000000" w:themeColor="text1"/>
          <w:shd w:val="clear" w:color="auto" w:fill="FFFFFF"/>
          <w:lang w:eastAsia="de-DE"/>
        </w:rPr>
        <w:t>Gott segnete ihn. Er machte ihn zu einem besonderen Tag, der ihm geweiht ist, denn an diesem Tag ruhte Gott, nachdem er sein Schöpfungswerk vollendet hatte. </w:t>
      </w:r>
      <w:r w:rsidRPr="00017F88">
        <w:rPr>
          <w:rFonts w:eastAsia="Times New Roman" w:cstheme="minorHAnsi"/>
          <w:color w:val="000000" w:themeColor="text1"/>
          <w:lang w:eastAsia="de-DE"/>
        </w:rPr>
        <w:br/>
      </w:r>
      <w:r w:rsidRPr="00017F88">
        <w:rPr>
          <w:rFonts w:eastAsia="Times New Roman" w:cstheme="minorHAnsi"/>
          <w:b/>
          <w:bCs/>
          <w:color w:val="000000" w:themeColor="text1"/>
          <w:lang w:eastAsia="de-DE"/>
        </w:rPr>
        <w:t>Der Anfang der Geschichte</w:t>
      </w:r>
    </w:p>
    <w:bookmarkStart w:id="3" w:name="4"/>
    <w:p w:rsidR="003118B9" w:rsidRDefault="003118B9" w:rsidP="003118B9">
      <w:pPr>
        <w:spacing w:after="240"/>
        <w:rPr>
          <w:rFonts w:eastAsia="Times New Roman" w:cstheme="minorHAnsi"/>
          <w:color w:val="000000" w:themeColor="text1"/>
          <w:shd w:val="clear" w:color="auto" w:fill="FFFFFF"/>
          <w:lang w:eastAsia="de-DE"/>
        </w:rPr>
      </w:pPr>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"4"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4</w:t>
      </w:r>
      <w:r w:rsidRPr="00017F88">
        <w:rPr>
          <w:rFonts w:eastAsia="Times New Roman" w:cstheme="minorHAnsi"/>
          <w:color w:val="000000" w:themeColor="text1"/>
          <w:lang w:eastAsia="de-DE"/>
        </w:rPr>
        <w:fldChar w:fldCharType="end"/>
      </w:r>
      <w:bookmarkEnd w:id="3"/>
      <w:r w:rsidRPr="00017F88">
        <w:rPr>
          <w:rFonts w:eastAsia="Times New Roman" w:cstheme="minorHAnsi"/>
          <w:color w:val="000000" w:themeColor="text1"/>
          <w:shd w:val="clear" w:color="auto" w:fill="FFFFFF"/>
          <w:lang w:eastAsia="de-DE"/>
        </w:rPr>
        <w:t xml:space="preserve">Es folgt die Fortsetzung der </w:t>
      </w:r>
      <w:proofErr w:type="spellStart"/>
      <w:r w:rsidRPr="00017F88">
        <w:rPr>
          <w:rFonts w:eastAsia="Times New Roman" w:cstheme="minorHAnsi"/>
          <w:color w:val="000000" w:themeColor="text1"/>
          <w:shd w:val="clear" w:color="auto" w:fill="FFFFFF"/>
          <w:lang w:eastAsia="de-DE"/>
        </w:rPr>
        <w:t>Geschichte</w:t>
      </w:r>
      <w:hyperlink r:id="rId8" w:history="1">
        <w:r w:rsidRPr="00017F88">
          <w:rPr>
            <w:rFonts w:eastAsia="Times New Roman" w:cstheme="minorHAnsi"/>
            <w:color w:val="000000" w:themeColor="text1"/>
            <w:vertAlign w:val="subscript"/>
            <w:lang w:eastAsia="de-DE"/>
          </w:rPr>
          <w:t>b</w:t>
        </w:r>
        <w:proofErr w:type="spellEnd"/>
      </w:hyperlink>
      <w:r w:rsidRPr="00017F88">
        <w:rPr>
          <w:rFonts w:eastAsia="Times New Roman" w:cstheme="minorHAnsi"/>
          <w:color w:val="000000" w:themeColor="text1"/>
          <w:shd w:val="clear" w:color="auto" w:fill="FFFFFF"/>
          <w:lang w:eastAsia="de-DE"/>
        </w:rPr>
        <w:t xml:space="preserve"> von Himmel und Erde, wie Gott sie geschaffen hat. Als </w:t>
      </w:r>
      <w:proofErr w:type="spellStart"/>
      <w:r w:rsidRPr="00017F88">
        <w:rPr>
          <w:rFonts w:eastAsia="Times New Roman" w:cstheme="minorHAnsi"/>
          <w:color w:val="000000" w:themeColor="text1"/>
          <w:shd w:val="clear" w:color="auto" w:fill="FFFFFF"/>
          <w:lang w:eastAsia="de-DE"/>
        </w:rPr>
        <w:t>Jahwe</w:t>
      </w:r>
      <w:hyperlink r:id="rId9" w:history="1">
        <w:r w:rsidRPr="00017F88">
          <w:rPr>
            <w:rFonts w:eastAsia="Times New Roman" w:cstheme="minorHAnsi"/>
            <w:color w:val="000000" w:themeColor="text1"/>
            <w:vertAlign w:val="subscript"/>
            <w:lang w:eastAsia="de-DE"/>
          </w:rPr>
          <w:t>c</w:t>
        </w:r>
        <w:proofErr w:type="spellEnd"/>
      </w:hyperlink>
      <w:r w:rsidRPr="00017F88">
        <w:rPr>
          <w:rFonts w:eastAsia="Times New Roman" w:cstheme="minorHAnsi"/>
          <w:color w:val="000000" w:themeColor="text1"/>
          <w:shd w:val="clear" w:color="auto" w:fill="FFFFFF"/>
          <w:lang w:eastAsia="de-DE"/>
        </w:rPr>
        <w:t>, Gott, Himmel und Erde machte, </w:t>
      </w:r>
      <w:bookmarkStart w:id="4" w:name="5"/>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"5"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5</w:t>
      </w:r>
      <w:r w:rsidRPr="00017F88">
        <w:rPr>
          <w:rFonts w:eastAsia="Times New Roman" w:cstheme="minorHAnsi"/>
          <w:color w:val="000000" w:themeColor="text1"/>
          <w:lang w:eastAsia="de-DE"/>
        </w:rPr>
        <w:fldChar w:fldCharType="end"/>
      </w:r>
      <w:bookmarkEnd w:id="4"/>
      <w:r w:rsidRPr="00017F88">
        <w:rPr>
          <w:rFonts w:eastAsia="Times New Roman" w:cstheme="minorHAnsi"/>
          <w:color w:val="000000" w:themeColor="text1"/>
          <w:shd w:val="clear" w:color="auto" w:fill="FFFFFF"/>
          <w:lang w:eastAsia="de-DE"/>
        </w:rPr>
        <w:t>gab es zunächst weder Sträucher noch Feldpflanzen auf der Erde, denn Jahwe, Gott, hatte es noch nicht regnen lassen. Es gab auch noch keinen Menschen, der das Land bearbeiten konnte. </w:t>
      </w:r>
      <w:bookmarkStart w:id="5" w:name="6"/>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"6"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6</w:t>
      </w:r>
      <w:r w:rsidRPr="00017F88">
        <w:rPr>
          <w:rFonts w:eastAsia="Times New Roman" w:cstheme="minorHAnsi"/>
          <w:color w:val="000000" w:themeColor="text1"/>
          <w:lang w:eastAsia="de-DE"/>
        </w:rPr>
        <w:fldChar w:fldCharType="end"/>
      </w:r>
      <w:bookmarkEnd w:id="5"/>
      <w:r w:rsidRPr="00017F88">
        <w:rPr>
          <w:rFonts w:eastAsia="Times New Roman" w:cstheme="minorHAnsi"/>
          <w:color w:val="000000" w:themeColor="text1"/>
          <w:shd w:val="clear" w:color="auto" w:fill="FFFFFF"/>
          <w:lang w:eastAsia="de-DE"/>
        </w:rPr>
        <w:t>Grundwasser stieg in der Erde auf und befeuchtete den Boden. </w:t>
      </w:r>
      <w:bookmarkStart w:id="6" w:name="7"/>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"7"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7</w:t>
      </w:r>
      <w:r w:rsidRPr="00017F88">
        <w:rPr>
          <w:rFonts w:eastAsia="Times New Roman" w:cstheme="minorHAnsi"/>
          <w:color w:val="000000" w:themeColor="text1"/>
          <w:lang w:eastAsia="de-DE"/>
        </w:rPr>
        <w:fldChar w:fldCharType="end"/>
      </w:r>
      <w:bookmarkEnd w:id="6"/>
      <w:r w:rsidRPr="00017F88">
        <w:rPr>
          <w:rFonts w:eastAsia="Times New Roman" w:cstheme="minorHAnsi"/>
          <w:color w:val="000000" w:themeColor="text1"/>
          <w:shd w:val="clear" w:color="auto" w:fill="FFFFFF"/>
          <w:lang w:eastAsia="de-DE"/>
        </w:rPr>
        <w:t xml:space="preserve">Da formte Jahwe, Gott, den Menschen. Er nahm lose Erde vom Ackerboden und hauchte Lebensatem in sein </w:t>
      </w:r>
      <w:proofErr w:type="spellStart"/>
      <w:r w:rsidRPr="00017F88">
        <w:rPr>
          <w:rFonts w:eastAsia="Times New Roman" w:cstheme="minorHAnsi"/>
          <w:color w:val="000000" w:themeColor="text1"/>
          <w:shd w:val="clear" w:color="auto" w:fill="FFFFFF"/>
          <w:lang w:eastAsia="de-DE"/>
        </w:rPr>
        <w:t>Gesicht</w:t>
      </w:r>
      <w:hyperlink r:id="rId10" w:history="1">
        <w:r w:rsidRPr="00017F88">
          <w:rPr>
            <w:rFonts w:eastAsia="Times New Roman" w:cstheme="minorHAnsi"/>
            <w:color w:val="000000" w:themeColor="text1"/>
            <w:vertAlign w:val="subscript"/>
            <w:lang w:eastAsia="de-DE"/>
          </w:rPr>
          <w:t>d</w:t>
        </w:r>
        <w:proofErr w:type="spellEnd"/>
      </w:hyperlink>
      <w:r w:rsidRPr="00017F88">
        <w:rPr>
          <w:rFonts w:eastAsia="Times New Roman" w:cstheme="minorHAnsi"/>
          <w:color w:val="000000" w:themeColor="text1"/>
          <w:shd w:val="clear" w:color="auto" w:fill="FFFFFF"/>
          <w:lang w:eastAsia="de-DE"/>
        </w:rPr>
        <w:t xml:space="preserve">. So wurde der Mensch ein lebendes </w:t>
      </w:r>
      <w:proofErr w:type="spellStart"/>
      <w:r w:rsidRPr="00017F88">
        <w:rPr>
          <w:rFonts w:eastAsia="Times New Roman" w:cstheme="minorHAnsi"/>
          <w:color w:val="000000" w:themeColor="text1"/>
          <w:shd w:val="clear" w:color="auto" w:fill="FFFFFF"/>
          <w:lang w:eastAsia="de-DE"/>
        </w:rPr>
        <w:t>Wesen</w:t>
      </w:r>
      <w:hyperlink r:id="rId11" w:history="1">
        <w:r w:rsidRPr="00017F88">
          <w:rPr>
            <w:rFonts w:eastAsia="Times New Roman" w:cstheme="minorHAnsi"/>
            <w:color w:val="000000" w:themeColor="text1"/>
            <w:vertAlign w:val="subscript"/>
            <w:lang w:eastAsia="de-DE"/>
          </w:rPr>
          <w:t>e</w:t>
        </w:r>
        <w:proofErr w:type="spellEnd"/>
      </w:hyperlink>
      <w:r w:rsidRPr="00017F88">
        <w:rPr>
          <w:rFonts w:eastAsia="Times New Roman" w:cstheme="minorHAnsi"/>
          <w:color w:val="000000" w:themeColor="text1"/>
          <w:shd w:val="clear" w:color="auto" w:fill="FFFFFF"/>
          <w:lang w:eastAsia="de-DE"/>
        </w:rPr>
        <w:t>. </w:t>
      </w:r>
      <w:bookmarkStart w:id="7" w:name="8"/>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"8"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8</w:t>
      </w:r>
      <w:r w:rsidRPr="00017F88">
        <w:rPr>
          <w:rFonts w:eastAsia="Times New Roman" w:cstheme="minorHAnsi"/>
          <w:color w:val="000000" w:themeColor="text1"/>
          <w:lang w:eastAsia="de-DE"/>
        </w:rPr>
        <w:fldChar w:fldCharType="end"/>
      </w:r>
      <w:bookmarkEnd w:id="7"/>
      <w:r w:rsidRPr="00017F88">
        <w:rPr>
          <w:rFonts w:eastAsia="Times New Roman" w:cstheme="minorHAnsi"/>
          <w:color w:val="000000" w:themeColor="text1"/>
          <w:shd w:val="clear" w:color="auto" w:fill="FFFFFF"/>
          <w:lang w:eastAsia="de-DE"/>
        </w:rPr>
        <w:t xml:space="preserve">Nun hatte Jahwe, Gott, im Osten, in </w:t>
      </w:r>
      <w:proofErr w:type="spellStart"/>
      <w:r w:rsidRPr="00017F88">
        <w:rPr>
          <w:rFonts w:eastAsia="Times New Roman" w:cstheme="minorHAnsi"/>
          <w:color w:val="000000" w:themeColor="text1"/>
          <w:shd w:val="clear" w:color="auto" w:fill="FFFFFF"/>
          <w:lang w:eastAsia="de-DE"/>
        </w:rPr>
        <w:t>Eden</w:t>
      </w:r>
      <w:hyperlink r:id="rId12" w:history="1">
        <w:r w:rsidRPr="00017F88">
          <w:rPr>
            <w:rFonts w:eastAsia="Times New Roman" w:cstheme="minorHAnsi"/>
            <w:color w:val="000000" w:themeColor="text1"/>
            <w:vertAlign w:val="subscript"/>
            <w:lang w:eastAsia="de-DE"/>
          </w:rPr>
          <w:t>f</w:t>
        </w:r>
        <w:proofErr w:type="spellEnd"/>
      </w:hyperlink>
      <w:r w:rsidRPr="00017F88">
        <w:rPr>
          <w:rFonts w:eastAsia="Times New Roman" w:cstheme="minorHAnsi"/>
          <w:color w:val="000000" w:themeColor="text1"/>
          <w:shd w:val="clear" w:color="auto" w:fill="FFFFFF"/>
          <w:lang w:eastAsia="de-DE"/>
        </w:rPr>
        <w:t>, einen Garten angelegt. Dorthin versetzte er den von ihm gebildeten Menschen. </w:t>
      </w:r>
      <w:bookmarkStart w:id="8" w:name="9"/>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"9"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9</w:t>
      </w:r>
      <w:r w:rsidRPr="00017F88">
        <w:rPr>
          <w:rFonts w:eastAsia="Times New Roman" w:cstheme="minorHAnsi"/>
          <w:color w:val="000000" w:themeColor="text1"/>
          <w:lang w:eastAsia="de-DE"/>
        </w:rPr>
        <w:fldChar w:fldCharType="end"/>
      </w:r>
      <w:bookmarkEnd w:id="8"/>
      <w:r w:rsidRPr="00017F88">
        <w:rPr>
          <w:rFonts w:eastAsia="Times New Roman" w:cstheme="minorHAnsi"/>
          <w:color w:val="000000" w:themeColor="text1"/>
          <w:shd w:val="clear" w:color="auto" w:fill="FFFFFF"/>
          <w:lang w:eastAsia="de-DE"/>
        </w:rPr>
        <w:t>Aus dem Erdboden hatte er verschiedenartige Bäume wachsen lassen. Sie sahen prachtvoll aus und trugen wohlschmeckende Früchte. Mitten im Garten stand der Baum des Lebens und der Baum, der Gut und Böse erkennen ließ. </w:t>
      </w:r>
      <w:bookmarkStart w:id="9" w:name="10"/>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"10"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10</w:t>
      </w:r>
      <w:r w:rsidRPr="00017F88">
        <w:rPr>
          <w:rFonts w:eastAsia="Times New Roman" w:cstheme="minorHAnsi"/>
          <w:color w:val="000000" w:themeColor="text1"/>
          <w:lang w:eastAsia="de-DE"/>
        </w:rPr>
        <w:fldChar w:fldCharType="end"/>
      </w:r>
      <w:bookmarkEnd w:id="9"/>
      <w:r w:rsidRPr="00017F88">
        <w:rPr>
          <w:rFonts w:eastAsia="Times New Roman" w:cstheme="minorHAnsi"/>
          <w:color w:val="000000" w:themeColor="text1"/>
          <w:shd w:val="clear" w:color="auto" w:fill="FFFFFF"/>
          <w:lang w:eastAsia="de-DE"/>
        </w:rPr>
        <w:t>In Eden entsprang auch ein Strom, der den Garten bewässerte und sich dann in vier Arme teilte. </w:t>
      </w:r>
      <w:bookmarkStart w:id="10" w:name="11"/>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"11"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11</w:t>
      </w:r>
      <w:r w:rsidRPr="00017F88">
        <w:rPr>
          <w:rFonts w:eastAsia="Times New Roman" w:cstheme="minorHAnsi"/>
          <w:color w:val="000000" w:themeColor="text1"/>
          <w:lang w:eastAsia="de-DE"/>
        </w:rPr>
        <w:fldChar w:fldCharType="end"/>
      </w:r>
      <w:bookmarkEnd w:id="10"/>
      <w:r w:rsidRPr="00017F88">
        <w:rPr>
          <w:rFonts w:eastAsia="Times New Roman" w:cstheme="minorHAnsi"/>
          <w:color w:val="000000" w:themeColor="text1"/>
          <w:shd w:val="clear" w:color="auto" w:fill="FFFFFF"/>
          <w:lang w:eastAsia="de-DE"/>
        </w:rPr>
        <w:t xml:space="preserve">Der erste davon heißt </w:t>
      </w:r>
      <w:proofErr w:type="spellStart"/>
      <w:r w:rsidRPr="00017F88">
        <w:rPr>
          <w:rFonts w:eastAsia="Times New Roman" w:cstheme="minorHAnsi"/>
          <w:color w:val="000000" w:themeColor="text1"/>
          <w:shd w:val="clear" w:color="auto" w:fill="FFFFFF"/>
          <w:lang w:eastAsia="de-DE"/>
        </w:rPr>
        <w:t>Pischon</w:t>
      </w:r>
      <w:proofErr w:type="spellEnd"/>
      <w:r w:rsidRPr="00017F88">
        <w:rPr>
          <w:rFonts w:eastAsia="Times New Roman" w:cstheme="minorHAnsi"/>
          <w:color w:val="000000" w:themeColor="text1"/>
          <w:shd w:val="clear" w:color="auto" w:fill="FFFFFF"/>
          <w:lang w:eastAsia="de-DE"/>
        </w:rPr>
        <w:t xml:space="preserve">. Er umfließt das ganze Land </w:t>
      </w:r>
      <w:proofErr w:type="spellStart"/>
      <w:r w:rsidRPr="00017F88">
        <w:rPr>
          <w:rFonts w:eastAsia="Times New Roman" w:cstheme="minorHAnsi"/>
          <w:color w:val="000000" w:themeColor="text1"/>
          <w:shd w:val="clear" w:color="auto" w:fill="FFFFFF"/>
          <w:lang w:eastAsia="de-DE"/>
        </w:rPr>
        <w:t>Hawila</w:t>
      </w:r>
      <w:hyperlink r:id="rId13" w:history="1">
        <w:r w:rsidRPr="00017F88">
          <w:rPr>
            <w:rFonts w:eastAsia="Times New Roman" w:cstheme="minorHAnsi"/>
            <w:color w:val="000000" w:themeColor="text1"/>
            <w:vertAlign w:val="subscript"/>
            <w:lang w:eastAsia="de-DE"/>
          </w:rPr>
          <w:t>g</w:t>
        </w:r>
        <w:proofErr w:type="spellEnd"/>
      </w:hyperlink>
      <w:r w:rsidRPr="00017F88">
        <w:rPr>
          <w:rFonts w:eastAsia="Times New Roman" w:cstheme="minorHAnsi"/>
          <w:color w:val="000000" w:themeColor="text1"/>
          <w:shd w:val="clear" w:color="auto" w:fill="FFFFFF"/>
          <w:lang w:eastAsia="de-DE"/>
        </w:rPr>
        <w:t>, wo das Gold vorkommt, </w:t>
      </w:r>
      <w:bookmarkStart w:id="11" w:name="12"/>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"12"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12</w:t>
      </w:r>
      <w:r w:rsidRPr="00017F88">
        <w:rPr>
          <w:rFonts w:eastAsia="Times New Roman" w:cstheme="minorHAnsi"/>
          <w:color w:val="000000" w:themeColor="text1"/>
          <w:lang w:eastAsia="de-DE"/>
        </w:rPr>
        <w:fldChar w:fldCharType="end"/>
      </w:r>
      <w:bookmarkEnd w:id="11"/>
      <w:r w:rsidRPr="00017F88">
        <w:rPr>
          <w:rFonts w:eastAsia="Times New Roman" w:cstheme="minorHAnsi"/>
          <w:color w:val="000000" w:themeColor="text1"/>
          <w:shd w:val="clear" w:color="auto" w:fill="FFFFFF"/>
          <w:lang w:eastAsia="de-DE"/>
        </w:rPr>
        <w:t xml:space="preserve">- das Gold dieses Landes ist besonders rein - das </w:t>
      </w:r>
      <w:proofErr w:type="spellStart"/>
      <w:r w:rsidRPr="00017F88">
        <w:rPr>
          <w:rFonts w:eastAsia="Times New Roman" w:cstheme="minorHAnsi"/>
          <w:color w:val="000000" w:themeColor="text1"/>
          <w:shd w:val="clear" w:color="auto" w:fill="FFFFFF"/>
          <w:lang w:eastAsia="de-DE"/>
        </w:rPr>
        <w:t>Bedolach</w:t>
      </w:r>
      <w:proofErr w:type="spellEnd"/>
      <w:r w:rsidRPr="00017F88">
        <w:rPr>
          <w:rFonts w:eastAsia="Times New Roman" w:cstheme="minorHAnsi"/>
          <w:color w:val="000000" w:themeColor="text1"/>
          <w:shd w:val="clear" w:color="auto" w:fill="FFFFFF"/>
          <w:lang w:eastAsia="de-DE"/>
        </w:rPr>
        <w:t xml:space="preserve">-Harz und der </w:t>
      </w:r>
      <w:proofErr w:type="spellStart"/>
      <w:r w:rsidRPr="00017F88">
        <w:rPr>
          <w:rFonts w:eastAsia="Times New Roman" w:cstheme="minorHAnsi"/>
          <w:color w:val="000000" w:themeColor="text1"/>
          <w:shd w:val="clear" w:color="auto" w:fill="FFFFFF"/>
          <w:lang w:eastAsia="de-DE"/>
        </w:rPr>
        <w:t>Schoham-Stein</w:t>
      </w:r>
      <w:hyperlink r:id="rId14" w:history="1">
        <w:r w:rsidRPr="00017F88">
          <w:rPr>
            <w:rFonts w:eastAsia="Times New Roman" w:cstheme="minorHAnsi"/>
            <w:color w:val="000000" w:themeColor="text1"/>
            <w:vertAlign w:val="subscript"/>
            <w:lang w:eastAsia="de-DE"/>
          </w:rPr>
          <w:t>h</w:t>
        </w:r>
        <w:proofErr w:type="spellEnd"/>
      </w:hyperlink>
      <w:r w:rsidRPr="00017F88">
        <w:rPr>
          <w:rFonts w:eastAsia="Times New Roman" w:cstheme="minorHAnsi"/>
          <w:color w:val="000000" w:themeColor="text1"/>
          <w:shd w:val="clear" w:color="auto" w:fill="FFFFFF"/>
          <w:lang w:eastAsia="de-DE"/>
        </w:rPr>
        <w:t>. </w:t>
      </w:r>
      <w:bookmarkStart w:id="12" w:name="13"/>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"13"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13</w:t>
      </w:r>
      <w:r w:rsidRPr="00017F88">
        <w:rPr>
          <w:rFonts w:eastAsia="Times New Roman" w:cstheme="minorHAnsi"/>
          <w:color w:val="000000" w:themeColor="text1"/>
          <w:lang w:eastAsia="de-DE"/>
        </w:rPr>
        <w:fldChar w:fldCharType="end"/>
      </w:r>
      <w:bookmarkEnd w:id="12"/>
      <w:r w:rsidRPr="00017F88">
        <w:rPr>
          <w:rFonts w:eastAsia="Times New Roman" w:cstheme="minorHAnsi"/>
          <w:color w:val="000000" w:themeColor="text1"/>
          <w:shd w:val="clear" w:color="auto" w:fill="FFFFFF"/>
          <w:lang w:eastAsia="de-DE"/>
        </w:rPr>
        <w:t xml:space="preserve">Der zweite Strom heißt </w:t>
      </w:r>
      <w:proofErr w:type="spellStart"/>
      <w:r w:rsidRPr="00017F88">
        <w:rPr>
          <w:rFonts w:eastAsia="Times New Roman" w:cstheme="minorHAnsi"/>
          <w:color w:val="000000" w:themeColor="text1"/>
          <w:shd w:val="clear" w:color="auto" w:fill="FFFFFF"/>
          <w:lang w:eastAsia="de-DE"/>
        </w:rPr>
        <w:t>Gihon</w:t>
      </w:r>
      <w:proofErr w:type="spellEnd"/>
      <w:r w:rsidRPr="00017F88">
        <w:rPr>
          <w:rFonts w:eastAsia="Times New Roman" w:cstheme="minorHAnsi"/>
          <w:color w:val="000000" w:themeColor="text1"/>
          <w:shd w:val="clear" w:color="auto" w:fill="FFFFFF"/>
          <w:lang w:eastAsia="de-DE"/>
        </w:rPr>
        <w:t xml:space="preserve">. Er umfließt das Land </w:t>
      </w:r>
      <w:proofErr w:type="spellStart"/>
      <w:r w:rsidRPr="00017F88">
        <w:rPr>
          <w:rFonts w:eastAsia="Times New Roman" w:cstheme="minorHAnsi"/>
          <w:color w:val="000000" w:themeColor="text1"/>
          <w:shd w:val="clear" w:color="auto" w:fill="FFFFFF"/>
          <w:lang w:eastAsia="de-DE"/>
        </w:rPr>
        <w:t>Kusch</w:t>
      </w:r>
      <w:hyperlink r:id="rId15" w:history="1">
        <w:r w:rsidRPr="00017F88">
          <w:rPr>
            <w:rFonts w:eastAsia="Times New Roman" w:cstheme="minorHAnsi"/>
            <w:color w:val="000000" w:themeColor="text1"/>
            <w:vertAlign w:val="subscript"/>
            <w:lang w:eastAsia="de-DE"/>
          </w:rPr>
          <w:t>i</w:t>
        </w:r>
        <w:proofErr w:type="spellEnd"/>
      </w:hyperlink>
      <w:r w:rsidRPr="00017F88">
        <w:rPr>
          <w:rFonts w:eastAsia="Times New Roman" w:cstheme="minorHAnsi"/>
          <w:color w:val="000000" w:themeColor="text1"/>
          <w:shd w:val="clear" w:color="auto" w:fill="FFFFFF"/>
          <w:lang w:eastAsia="de-DE"/>
        </w:rPr>
        <w:t>. </w:t>
      </w:r>
      <w:bookmarkStart w:id="13" w:name="14"/>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"14"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14</w:t>
      </w:r>
      <w:r w:rsidRPr="00017F88">
        <w:rPr>
          <w:rFonts w:eastAsia="Times New Roman" w:cstheme="minorHAnsi"/>
          <w:color w:val="000000" w:themeColor="text1"/>
          <w:lang w:eastAsia="de-DE"/>
        </w:rPr>
        <w:fldChar w:fldCharType="end"/>
      </w:r>
      <w:bookmarkEnd w:id="13"/>
      <w:r w:rsidRPr="00017F88">
        <w:rPr>
          <w:rFonts w:eastAsia="Times New Roman" w:cstheme="minorHAnsi"/>
          <w:color w:val="000000" w:themeColor="text1"/>
          <w:shd w:val="clear" w:color="auto" w:fill="FFFFFF"/>
          <w:lang w:eastAsia="de-DE"/>
        </w:rPr>
        <w:t>Der dritte Strom heißt Tigris. Er fließt östlich von Assyrien. Der vierte Strom ist der Euphrat. </w:t>
      </w:r>
      <w:bookmarkStart w:id="14" w:name="15"/>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"15"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15</w:t>
      </w:r>
      <w:r w:rsidRPr="00017F88">
        <w:rPr>
          <w:rFonts w:eastAsia="Times New Roman" w:cstheme="minorHAnsi"/>
          <w:color w:val="000000" w:themeColor="text1"/>
          <w:lang w:eastAsia="de-DE"/>
        </w:rPr>
        <w:fldChar w:fldCharType="end"/>
      </w:r>
      <w:bookmarkEnd w:id="14"/>
      <w:r w:rsidRPr="00017F88">
        <w:rPr>
          <w:rFonts w:eastAsia="Times New Roman" w:cstheme="minorHAnsi"/>
          <w:color w:val="000000" w:themeColor="text1"/>
          <w:shd w:val="clear" w:color="auto" w:fill="FFFFFF"/>
          <w:lang w:eastAsia="de-DE"/>
        </w:rPr>
        <w:t>Jahwe, Gott, brachte also den Menschen in den Garten Eden, damit er diesen bearbeite und beschütze, </w:t>
      </w:r>
      <w:bookmarkStart w:id="15" w:name="16"/>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"16"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16</w:t>
      </w:r>
      <w:r w:rsidRPr="00017F88">
        <w:rPr>
          <w:rFonts w:eastAsia="Times New Roman" w:cstheme="minorHAnsi"/>
          <w:color w:val="000000" w:themeColor="text1"/>
          <w:lang w:eastAsia="de-DE"/>
        </w:rPr>
        <w:fldChar w:fldCharType="end"/>
      </w:r>
      <w:bookmarkEnd w:id="15"/>
      <w:r w:rsidRPr="00017F88">
        <w:rPr>
          <w:rFonts w:eastAsia="Times New Roman" w:cstheme="minorHAnsi"/>
          <w:color w:val="000000" w:themeColor="text1"/>
          <w:shd w:val="clear" w:color="auto" w:fill="FFFFFF"/>
          <w:lang w:eastAsia="de-DE"/>
        </w:rPr>
        <w:t>und wies ihn an: "Von allen Bäumen im Garten darfst du nach Belieben essen, </w:t>
      </w:r>
      <w:bookmarkStart w:id="16" w:name="17"/>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"17"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17</w:t>
      </w:r>
      <w:r w:rsidRPr="00017F88">
        <w:rPr>
          <w:rFonts w:eastAsia="Times New Roman" w:cstheme="minorHAnsi"/>
          <w:color w:val="000000" w:themeColor="text1"/>
          <w:lang w:eastAsia="de-DE"/>
        </w:rPr>
        <w:fldChar w:fldCharType="end"/>
      </w:r>
      <w:bookmarkEnd w:id="16"/>
      <w:r w:rsidRPr="00017F88">
        <w:rPr>
          <w:rFonts w:eastAsia="Times New Roman" w:cstheme="minorHAnsi"/>
          <w:color w:val="000000" w:themeColor="text1"/>
          <w:shd w:val="clear" w:color="auto" w:fill="FFFFFF"/>
          <w:lang w:eastAsia="de-DE"/>
        </w:rPr>
        <w:t>nur nicht von dem Baum, der dich Gut und Böse erkennen lässt. Sobald du davon isst, musst du sterben." </w:t>
      </w:r>
      <w:bookmarkStart w:id="17" w:name="18"/>
      <w:r w:rsidRPr="00017F88">
        <w:rPr>
          <w:rFonts w:eastAsia="Times New Roman" w:cstheme="minorHAnsi"/>
          <w:color w:val="000000" w:themeColor="text1"/>
          <w:lang w:eastAsia="de-DE"/>
        </w:rPr>
        <w:fldChar w:fldCharType="begin"/>
      </w:r>
      <w:r w:rsidRPr="00017F88">
        <w:rPr>
          <w:rFonts w:eastAsia="Times New Roman" w:cstheme="minorHAnsi"/>
          <w:color w:val="000000" w:themeColor="text1"/>
          <w:lang w:eastAsia="de-DE"/>
        </w:rPr>
        <w:instrText xml:space="preserve"> HYPERLINK "http://www.bibel.com/bibel/neue-evangelistische-uebersetzung/1-mose-2.html" \l "18" </w:instrText>
      </w:r>
      <w:r w:rsidRPr="00017F88">
        <w:rPr>
          <w:rFonts w:eastAsia="Times New Roman" w:cstheme="minorHAnsi"/>
          <w:color w:val="000000" w:themeColor="text1"/>
          <w:lang w:eastAsia="de-DE"/>
        </w:rPr>
        <w:fldChar w:fldCharType="separate"/>
      </w:r>
      <w:r w:rsidRPr="00017F88">
        <w:rPr>
          <w:rFonts w:eastAsia="Times New Roman" w:cstheme="minorHAnsi"/>
          <w:b/>
          <w:bCs/>
          <w:color w:val="000000" w:themeColor="text1"/>
          <w:vertAlign w:val="superscript"/>
          <w:lang w:eastAsia="de-DE"/>
        </w:rPr>
        <w:t>18</w:t>
      </w:r>
      <w:r w:rsidRPr="00017F88">
        <w:rPr>
          <w:rFonts w:eastAsia="Times New Roman" w:cstheme="minorHAnsi"/>
          <w:color w:val="000000" w:themeColor="text1"/>
          <w:lang w:eastAsia="de-DE"/>
        </w:rPr>
        <w:fldChar w:fldCharType="end"/>
      </w:r>
      <w:bookmarkEnd w:id="17"/>
      <w:r w:rsidRPr="00017F88">
        <w:rPr>
          <w:rFonts w:eastAsia="Times New Roman" w:cstheme="minorHAnsi"/>
          <w:color w:val="000000" w:themeColor="text1"/>
          <w:shd w:val="clear" w:color="auto" w:fill="FFFFFF"/>
          <w:lang w:eastAsia="de-DE"/>
        </w:rPr>
        <w:t>Dann sagte Jahwe, Gott: "Es ist nicht gut, dass der Mensch so allein ist. Ich will ihm eine Hilfe machen, die ihm genau entspricht." […]</w:t>
      </w:r>
    </w:p>
    <w:p w:rsidR="003118B9" w:rsidRDefault="003118B9" w:rsidP="003118B9">
      <w:pPr>
        <w:tabs>
          <w:tab w:val="left" w:pos="1229"/>
        </w:tabs>
      </w:pPr>
      <w:r>
        <w:t xml:space="preserve">Alternativ könnte auch das YouTube Video von das Bibel Projekt angesehen werden, in dem die Schöpfungsgeschichte zusammengefasst und illustriert wird. Auf Vers 2, 18 wird allerdings nicht explizit eingegangen. </w:t>
      </w:r>
      <w:hyperlink r:id="rId16" w:history="1">
        <w:r w:rsidRPr="00682D08">
          <w:rPr>
            <w:rStyle w:val="Hyperlink"/>
          </w:rPr>
          <w:t>https://</w:t>
        </w:r>
        <w:proofErr w:type="spellStart"/>
        <w:r w:rsidRPr="00682D08">
          <w:rPr>
            <w:rStyle w:val="Hyperlink"/>
          </w:rPr>
          <w:t>www.youtube.com</w:t>
        </w:r>
        <w:proofErr w:type="spellEnd"/>
        <w:r w:rsidRPr="00682D08">
          <w:rPr>
            <w:rStyle w:val="Hyperlink"/>
          </w:rPr>
          <w:t>/</w:t>
        </w:r>
        <w:proofErr w:type="spellStart"/>
        <w:r w:rsidRPr="00682D08">
          <w:rPr>
            <w:rStyle w:val="Hyperlink"/>
          </w:rPr>
          <w:t>watch?v</w:t>
        </w:r>
        <w:proofErr w:type="spellEnd"/>
        <w:r w:rsidRPr="00682D08">
          <w:rPr>
            <w:rStyle w:val="Hyperlink"/>
          </w:rPr>
          <w:t>=P9BxBKx8hlM</w:t>
        </w:r>
      </w:hyperlink>
    </w:p>
    <w:p w:rsidR="00E50779" w:rsidRDefault="00F42B0A"/>
    <w:sectPr w:rsidR="00E50779" w:rsidSect="009E3080">
      <w:head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0A" w:rsidRDefault="00F42B0A" w:rsidP="003118B9">
      <w:r>
        <w:separator/>
      </w:r>
    </w:p>
  </w:endnote>
  <w:endnote w:type="continuationSeparator" w:id="0">
    <w:p w:rsidR="00F42B0A" w:rsidRDefault="00F42B0A" w:rsidP="003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avid">
    <w:panose1 w:val="020B0604020202020204"/>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0A" w:rsidRDefault="00F42B0A" w:rsidP="003118B9">
      <w:r>
        <w:separator/>
      </w:r>
    </w:p>
  </w:footnote>
  <w:footnote w:type="continuationSeparator" w:id="0">
    <w:p w:rsidR="00F42B0A" w:rsidRDefault="00F42B0A" w:rsidP="0031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8339"/>
    </w:tblGrid>
    <w:tr w:rsidR="00161CBA" w:rsidTr="008A71DB">
      <w:trPr>
        <w:trHeight w:val="624"/>
      </w:trPr>
      <w:tc>
        <w:tcPr>
          <w:tcW w:w="624" w:type="dxa"/>
          <w:shd w:val="clear" w:color="auto" w:fill="404040" w:themeFill="text1" w:themeFillTint="BF"/>
          <w:vAlign w:val="center"/>
          <w:hideMark/>
        </w:tcPr>
        <w:p w:rsidR="00161CBA" w:rsidRDefault="00161CBA" w:rsidP="00161CBA">
          <w:pPr>
            <w:pStyle w:val="M-Nummer"/>
            <w:rPr>
              <w:spacing w:val="6"/>
            </w:rPr>
          </w:pPr>
          <w:r>
            <w:rPr>
              <w:spacing w:val="6"/>
            </w:rPr>
            <w:t>M</w:t>
          </w:r>
          <w:r>
            <w:rPr>
              <w:spacing w:val="6"/>
            </w:rPr>
            <w:t>2</w:t>
          </w:r>
        </w:p>
      </w:tc>
      <w:tc>
        <w:tcPr>
          <w:tcW w:w="8935" w:type="dxa"/>
          <w:vAlign w:val="center"/>
          <w:hideMark/>
        </w:tcPr>
        <w:p w:rsidR="00161CBA" w:rsidRDefault="00161CBA" w:rsidP="00161CBA">
          <w:pPr>
            <w:pStyle w:val="Titel1"/>
          </w:pPr>
          <w:r>
            <w:t>Paradieserzählung</w:t>
          </w:r>
        </w:p>
        <w:p w:rsidR="00161CBA" w:rsidRDefault="00161CBA" w:rsidP="00161CBA">
          <w:pPr>
            <w:pStyle w:val="Titel2"/>
            <w:rPr>
              <w:spacing w:val="6"/>
            </w:rPr>
          </w:pPr>
          <w:r>
            <w:rPr>
              <w:spacing w:val="6"/>
            </w:rPr>
            <w:t>UE „Sexualität und Intimität“ | SEK 1 | I. Nord / L. Mahler / T. Heller</w:t>
          </w:r>
        </w:p>
      </w:tc>
    </w:tr>
  </w:tbl>
  <w:p w:rsidR="003118B9" w:rsidRDefault="003118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B9"/>
    <w:rsid w:val="00161CBA"/>
    <w:rsid w:val="003118B9"/>
    <w:rsid w:val="00613288"/>
    <w:rsid w:val="00811DFB"/>
    <w:rsid w:val="009E3080"/>
    <w:rsid w:val="00F42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8B1A11"/>
  <w15:chartTrackingRefBased/>
  <w15:docId w15:val="{3029E046-D2EF-F549-9576-18225C58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18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18B9"/>
    <w:rPr>
      <w:color w:val="0563C1" w:themeColor="hyperlink"/>
      <w:u w:val="single"/>
    </w:rPr>
  </w:style>
  <w:style w:type="paragraph" w:styleId="Kopfzeile">
    <w:name w:val="header"/>
    <w:basedOn w:val="Standard"/>
    <w:link w:val="KopfzeileZchn"/>
    <w:uiPriority w:val="99"/>
    <w:unhideWhenUsed/>
    <w:rsid w:val="003118B9"/>
    <w:pPr>
      <w:tabs>
        <w:tab w:val="center" w:pos="4536"/>
        <w:tab w:val="right" w:pos="9072"/>
      </w:tabs>
    </w:pPr>
  </w:style>
  <w:style w:type="character" w:customStyle="1" w:styleId="KopfzeileZchn">
    <w:name w:val="Kopfzeile Zchn"/>
    <w:basedOn w:val="Absatz-Standardschriftart"/>
    <w:link w:val="Kopfzeile"/>
    <w:uiPriority w:val="99"/>
    <w:rsid w:val="003118B9"/>
  </w:style>
  <w:style w:type="paragraph" w:styleId="Fuzeile">
    <w:name w:val="footer"/>
    <w:basedOn w:val="Standard"/>
    <w:link w:val="FuzeileZchn"/>
    <w:uiPriority w:val="99"/>
    <w:unhideWhenUsed/>
    <w:rsid w:val="003118B9"/>
    <w:pPr>
      <w:tabs>
        <w:tab w:val="center" w:pos="4536"/>
        <w:tab w:val="right" w:pos="9072"/>
      </w:tabs>
    </w:pPr>
  </w:style>
  <w:style w:type="character" w:customStyle="1" w:styleId="FuzeileZchn">
    <w:name w:val="Fußzeile Zchn"/>
    <w:basedOn w:val="Absatz-Standardschriftart"/>
    <w:link w:val="Fuzeile"/>
    <w:uiPriority w:val="99"/>
    <w:rsid w:val="003118B9"/>
  </w:style>
  <w:style w:type="character" w:customStyle="1" w:styleId="Titel1Zchn">
    <w:name w:val="Titel 1 Zchn"/>
    <w:basedOn w:val="Absatz-Standardschriftart"/>
    <w:link w:val="Titel1"/>
    <w:locked/>
    <w:rsid w:val="00161CBA"/>
    <w:rPr>
      <w:rFonts w:ascii="Arial" w:hAnsi="Arial" w:cs="Segoe UI"/>
      <w:b/>
      <w:bCs/>
      <w:spacing w:val="20"/>
      <w:sz w:val="32"/>
      <w:szCs w:val="32"/>
    </w:rPr>
  </w:style>
  <w:style w:type="paragraph" w:customStyle="1" w:styleId="Titel1">
    <w:name w:val="Titel 1"/>
    <w:basedOn w:val="Kopfzeile"/>
    <w:link w:val="Titel1Zchn"/>
    <w:qFormat/>
    <w:rsid w:val="00161CBA"/>
    <w:rPr>
      <w:rFonts w:ascii="Arial" w:hAnsi="Arial" w:cs="Segoe UI"/>
      <w:b/>
      <w:bCs/>
      <w:spacing w:val="20"/>
      <w:sz w:val="32"/>
      <w:szCs w:val="32"/>
    </w:rPr>
  </w:style>
  <w:style w:type="character" w:customStyle="1" w:styleId="Titel2Zchn">
    <w:name w:val="Titel 2 Zchn"/>
    <w:basedOn w:val="Absatz-Standardschriftart"/>
    <w:link w:val="Titel2"/>
    <w:locked/>
    <w:rsid w:val="00161CBA"/>
    <w:rPr>
      <w:rFonts w:ascii="Arial" w:hAnsi="Arial" w:cs="Segoe UI"/>
      <w:color w:val="404040" w:themeColor="text1" w:themeTint="BF"/>
      <w:sz w:val="18"/>
    </w:rPr>
  </w:style>
  <w:style w:type="paragraph" w:customStyle="1" w:styleId="Titel2">
    <w:name w:val="Titel 2"/>
    <w:basedOn w:val="Titel1"/>
    <w:next w:val="Titel1"/>
    <w:link w:val="Titel2Zchn"/>
    <w:qFormat/>
    <w:rsid w:val="00161CBA"/>
    <w:rPr>
      <w:b w:val="0"/>
      <w:bCs w:val="0"/>
      <w:color w:val="404040" w:themeColor="text1" w:themeTint="BF"/>
      <w:spacing w:val="0"/>
      <w:sz w:val="18"/>
      <w:szCs w:val="24"/>
    </w:rPr>
  </w:style>
  <w:style w:type="table" w:styleId="Tabellenraster">
    <w:name w:val="Table Grid"/>
    <w:basedOn w:val="NormaleTabelle"/>
    <w:uiPriority w:val="59"/>
    <w:rsid w:val="00161CBA"/>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ummerZchn">
    <w:name w:val="M-Nummer Zchn"/>
    <w:basedOn w:val="KopfzeileZchn"/>
    <w:link w:val="M-Nummer"/>
    <w:locked/>
    <w:rsid w:val="00161CBA"/>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161CBA"/>
    <w:pPr>
      <w:ind w:left="-170" w:right="-170"/>
      <w:jc w:val="center"/>
    </w:pPr>
    <w:rPr>
      <w:rFonts w:ascii="Arial Black" w:hAnsi="Arial Black" w:cs="Segoe UI"/>
      <w:color w:val="FFFFFF" w:themeColor="background1"/>
      <w:spacing w:val="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com/bibel/neue-evangelistische-uebersetzung/1-mose-2.html" TargetMode="External"/><Relationship Id="rId13" Type="http://schemas.openxmlformats.org/officeDocument/2006/relationships/hyperlink" Target="http://www.bibel.com/bibel/neue-evangelistische-uebersetzung/1-mose-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el.com/bibel/neue-evangelistische-uebersetzung/1-mose-2.html" TargetMode="External"/><Relationship Id="rId12" Type="http://schemas.openxmlformats.org/officeDocument/2006/relationships/hyperlink" Target="http://www.bibel.com/bibel/neue-evangelistische-uebersetzung/1-mose-2.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P9BxBKx8hlM" TargetMode="External"/><Relationship Id="rId1" Type="http://schemas.openxmlformats.org/officeDocument/2006/relationships/styles" Target="styles.xml"/><Relationship Id="rId6" Type="http://schemas.openxmlformats.org/officeDocument/2006/relationships/hyperlink" Target="http://www.bibel.com/bibel/neue-evangelistische-uebersetzung/1-mose-2.html" TargetMode="External"/><Relationship Id="rId11" Type="http://schemas.openxmlformats.org/officeDocument/2006/relationships/hyperlink" Target="http://www.bibel.com/bibel/neue-evangelistische-uebersetzung/1-mose-2.html" TargetMode="External"/><Relationship Id="rId5" Type="http://schemas.openxmlformats.org/officeDocument/2006/relationships/endnotes" Target="endnotes.xml"/><Relationship Id="rId15" Type="http://schemas.openxmlformats.org/officeDocument/2006/relationships/hyperlink" Target="http://www.bibel.com/bibel/neue-evangelistische-uebersetzung/1-mose-2.html" TargetMode="External"/><Relationship Id="rId10" Type="http://schemas.openxmlformats.org/officeDocument/2006/relationships/hyperlink" Target="http://www.bibel.com/bibel/neue-evangelistische-uebersetzung/1-mose-2.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bel.com/bibel/neue-evangelistische-uebersetzung/1-mose-2.html" TargetMode="External"/><Relationship Id="rId14" Type="http://schemas.openxmlformats.org/officeDocument/2006/relationships/hyperlink" Target="http://www.bibel.com/bibel/neue-evangelistische-uebersetzung/1-mose-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4402</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lindamahler94@gmail.com</cp:lastModifiedBy>
  <cp:revision>2</cp:revision>
  <dcterms:created xsi:type="dcterms:W3CDTF">2018-07-15T12:45:00Z</dcterms:created>
  <dcterms:modified xsi:type="dcterms:W3CDTF">2018-07-15T12:45:00Z</dcterms:modified>
</cp:coreProperties>
</file>